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1670F" w14:textId="77777777" w:rsidR="000B6069" w:rsidRPr="005B00A1" w:rsidRDefault="004C4103" w:rsidP="0086349A">
      <w:pPr>
        <w:spacing w:line="240" w:lineRule="auto"/>
        <w:rPr>
          <w:color w:val="000000" w:themeColor="text1"/>
          <w:sz w:val="24"/>
          <w:szCs w:val="24"/>
          <w:lang w:val="en-CA"/>
        </w:rPr>
      </w:pPr>
      <w:r w:rsidRPr="005B00A1">
        <w:rPr>
          <w:sz w:val="24"/>
          <w:szCs w:val="24"/>
          <w:lang w:val="en-CA"/>
        </w:rPr>
        <w:t xml:space="preserve"> </w:t>
      </w:r>
      <w:r w:rsidRPr="005B00A1">
        <w:rPr>
          <w:sz w:val="24"/>
          <w:szCs w:val="24"/>
          <w:lang w:val="en-CA"/>
        </w:rPr>
        <w:tab/>
      </w:r>
      <w:r w:rsidRPr="005B00A1">
        <w:rPr>
          <w:sz w:val="24"/>
          <w:szCs w:val="24"/>
          <w:lang w:val="en-CA"/>
        </w:rPr>
        <w:tab/>
      </w:r>
      <w:r w:rsidRPr="005B00A1">
        <w:rPr>
          <w:sz w:val="24"/>
          <w:szCs w:val="24"/>
          <w:lang w:val="en-CA"/>
        </w:rPr>
        <w:tab/>
      </w:r>
      <w:r w:rsidRPr="005B00A1">
        <w:rPr>
          <w:sz w:val="24"/>
          <w:szCs w:val="24"/>
          <w:lang w:val="en-CA"/>
        </w:rPr>
        <w:tab/>
      </w:r>
      <w:r w:rsidRPr="005B00A1">
        <w:rPr>
          <w:sz w:val="24"/>
          <w:szCs w:val="24"/>
          <w:lang w:val="en-CA"/>
        </w:rPr>
        <w:tab/>
      </w:r>
      <w:r w:rsidR="00683944" w:rsidRPr="005B00A1">
        <w:rPr>
          <w:color w:val="000000" w:themeColor="text1"/>
          <w:sz w:val="24"/>
          <w:szCs w:val="24"/>
          <w:lang w:val="en-CA"/>
        </w:rPr>
        <w:t xml:space="preserve">  </w:t>
      </w:r>
    </w:p>
    <w:p w14:paraId="224B6233" w14:textId="77777777" w:rsidR="009C223A" w:rsidRPr="005B00A1" w:rsidRDefault="001F5E56" w:rsidP="000963EB">
      <w:pPr>
        <w:spacing w:line="240" w:lineRule="auto"/>
        <w:rPr>
          <w:color w:val="000000" w:themeColor="text1"/>
          <w:sz w:val="24"/>
          <w:szCs w:val="24"/>
          <w:lang w:val="en-CA"/>
        </w:rPr>
      </w:pPr>
      <w:r w:rsidRPr="005B00A1">
        <w:rPr>
          <w:color w:val="000000" w:themeColor="text1"/>
          <w:sz w:val="24"/>
          <w:szCs w:val="24"/>
          <w:lang w:val="en-CA"/>
        </w:rPr>
        <w:t xml:space="preserve">                                                                                             </w:t>
      </w:r>
      <w:r w:rsidR="00683944" w:rsidRPr="005B00A1">
        <w:rPr>
          <w:color w:val="000000" w:themeColor="text1"/>
          <w:sz w:val="24"/>
          <w:szCs w:val="24"/>
          <w:lang w:val="en-CA"/>
        </w:rPr>
        <w:t xml:space="preserve"> </w:t>
      </w:r>
    </w:p>
    <w:p w14:paraId="4102F766" w14:textId="77777777" w:rsidR="001F5E56" w:rsidRPr="005B00A1" w:rsidRDefault="001F5E56" w:rsidP="0086349A">
      <w:pPr>
        <w:spacing w:line="240" w:lineRule="auto"/>
        <w:rPr>
          <w:color w:val="000000" w:themeColor="text1"/>
          <w:sz w:val="24"/>
          <w:szCs w:val="24"/>
          <w:lang w:val="en-CA"/>
        </w:rPr>
      </w:pPr>
    </w:p>
    <w:p w14:paraId="29D9D8BA" w14:textId="77777777" w:rsidR="007E6739" w:rsidRPr="005B00A1" w:rsidRDefault="007E6739" w:rsidP="001A1830">
      <w:pPr>
        <w:spacing w:line="360" w:lineRule="auto"/>
        <w:jc w:val="center"/>
        <w:rPr>
          <w:sz w:val="24"/>
          <w:szCs w:val="24"/>
          <w:lang w:val="en-CA"/>
        </w:rPr>
      </w:pPr>
    </w:p>
    <w:p w14:paraId="255C14CA" w14:textId="77777777" w:rsidR="007E6739" w:rsidRPr="005B00A1" w:rsidRDefault="007E6739" w:rsidP="001A1830">
      <w:pPr>
        <w:spacing w:line="360" w:lineRule="auto"/>
        <w:jc w:val="center"/>
        <w:rPr>
          <w:sz w:val="24"/>
          <w:szCs w:val="24"/>
          <w:lang w:val="en-CA"/>
        </w:rPr>
      </w:pPr>
    </w:p>
    <w:p w14:paraId="58964C38" w14:textId="77777777" w:rsidR="007E6739" w:rsidRPr="00C14E75" w:rsidRDefault="007E6739" w:rsidP="006D5A36">
      <w:pPr>
        <w:jc w:val="center"/>
        <w:rPr>
          <w:b/>
          <w:sz w:val="28"/>
          <w:szCs w:val="28"/>
          <w:lang w:val="en-US"/>
        </w:rPr>
      </w:pPr>
      <w:r w:rsidRPr="00C14E75">
        <w:rPr>
          <w:b/>
          <w:sz w:val="28"/>
          <w:szCs w:val="28"/>
          <w:lang w:val="en-US"/>
        </w:rPr>
        <w:t>M É M O I R E</w:t>
      </w:r>
    </w:p>
    <w:p w14:paraId="18F6DB16" w14:textId="77777777" w:rsidR="007E6739" w:rsidRPr="004253BF" w:rsidRDefault="007E6739" w:rsidP="006D5A36">
      <w:pPr>
        <w:jc w:val="center"/>
        <w:rPr>
          <w:b/>
          <w:sz w:val="28"/>
          <w:szCs w:val="28"/>
          <w:lang w:val="en-US"/>
        </w:rPr>
      </w:pPr>
      <w:r w:rsidRPr="007934D8">
        <w:rPr>
          <w:b/>
          <w:sz w:val="28"/>
          <w:szCs w:val="28"/>
          <w:lang w:val="en-US"/>
        </w:rPr>
        <w:t xml:space="preserve">S U R   L A   </w:t>
      </w:r>
      <w:r w:rsidRPr="004253BF">
        <w:rPr>
          <w:b/>
          <w:sz w:val="28"/>
          <w:szCs w:val="28"/>
          <w:lang w:val="en-US"/>
        </w:rPr>
        <w:t xml:space="preserve">N É C E S </w:t>
      </w:r>
      <w:proofErr w:type="spellStart"/>
      <w:r w:rsidRPr="004253BF">
        <w:rPr>
          <w:b/>
          <w:sz w:val="28"/>
          <w:szCs w:val="28"/>
          <w:lang w:val="en-US"/>
        </w:rPr>
        <w:t>S</w:t>
      </w:r>
      <w:proofErr w:type="spellEnd"/>
      <w:r w:rsidRPr="004253BF">
        <w:rPr>
          <w:b/>
          <w:sz w:val="28"/>
          <w:szCs w:val="28"/>
          <w:lang w:val="en-US"/>
        </w:rPr>
        <w:t xml:space="preserve"> I T É</w:t>
      </w:r>
    </w:p>
    <w:p w14:paraId="513F8D32" w14:textId="77777777" w:rsidR="007E6739" w:rsidRPr="004253BF" w:rsidRDefault="007E6739" w:rsidP="006D5A36">
      <w:pPr>
        <w:jc w:val="center"/>
        <w:rPr>
          <w:b/>
          <w:sz w:val="28"/>
          <w:szCs w:val="28"/>
          <w:lang w:val="en-US"/>
        </w:rPr>
      </w:pPr>
      <w:r w:rsidRPr="004253BF">
        <w:rPr>
          <w:b/>
          <w:sz w:val="28"/>
          <w:szCs w:val="28"/>
          <w:lang w:val="en-US"/>
        </w:rPr>
        <w:t>D E   R A P A T R I E R   L E S   A R C H I V E S</w:t>
      </w:r>
    </w:p>
    <w:p w14:paraId="0E188578" w14:textId="77777777" w:rsidR="007C0CF6" w:rsidRPr="004253BF" w:rsidRDefault="007C0CF6" w:rsidP="006D5A36">
      <w:pPr>
        <w:jc w:val="center"/>
        <w:rPr>
          <w:b/>
          <w:sz w:val="28"/>
          <w:szCs w:val="28"/>
        </w:rPr>
      </w:pPr>
      <w:r w:rsidRPr="004253BF">
        <w:rPr>
          <w:b/>
          <w:sz w:val="28"/>
          <w:szCs w:val="28"/>
        </w:rPr>
        <w:t>À OUTREMONT</w:t>
      </w:r>
    </w:p>
    <w:p w14:paraId="5DC4F8F3" w14:textId="77777777" w:rsidR="00C97F73" w:rsidRPr="006D5A36" w:rsidRDefault="00C97F73" w:rsidP="006D5A36">
      <w:pPr>
        <w:jc w:val="center"/>
      </w:pPr>
    </w:p>
    <w:p w14:paraId="688F707F" w14:textId="77777777" w:rsidR="007C0CF6" w:rsidRPr="00861131" w:rsidRDefault="004B254C" w:rsidP="006D5A36">
      <w:pPr>
        <w:jc w:val="center"/>
      </w:pPr>
      <w:r>
        <w:t xml:space="preserve">Présenté par : </w:t>
      </w:r>
      <w:r w:rsidR="007C0CF6" w:rsidRPr="00861131">
        <w:t>LA SOCIÉTÉ D’HISTOIRE D’OUTREMONT</w:t>
      </w:r>
    </w:p>
    <w:p w14:paraId="61DB9964" w14:textId="175D8809" w:rsidR="007E6739" w:rsidRPr="00861131" w:rsidRDefault="005B00A1" w:rsidP="006D5A36">
      <w:pPr>
        <w:jc w:val="center"/>
      </w:pPr>
      <w:r>
        <w:t>MAI</w:t>
      </w:r>
      <w:r w:rsidR="00C33259">
        <w:t xml:space="preserve"> </w:t>
      </w:r>
      <w:r w:rsidR="00C97F73" w:rsidRPr="00861131">
        <w:t>2021</w:t>
      </w:r>
    </w:p>
    <w:p w14:paraId="409888B0" w14:textId="77777777" w:rsidR="007E6739" w:rsidRPr="007C0CF6" w:rsidRDefault="007E6739" w:rsidP="006D5A36">
      <w:pPr>
        <w:jc w:val="center"/>
        <w:rPr>
          <w:sz w:val="28"/>
          <w:szCs w:val="28"/>
        </w:rPr>
      </w:pPr>
    </w:p>
    <w:p w14:paraId="36C0AF57" w14:textId="77777777" w:rsidR="007E6739" w:rsidRPr="007E6739" w:rsidRDefault="007E6739" w:rsidP="001A1830">
      <w:pPr>
        <w:spacing w:line="360" w:lineRule="auto"/>
        <w:jc w:val="center"/>
        <w:rPr>
          <w:b/>
          <w:sz w:val="28"/>
          <w:szCs w:val="28"/>
        </w:rPr>
      </w:pPr>
    </w:p>
    <w:p w14:paraId="1913698F" w14:textId="77777777" w:rsidR="007E6739" w:rsidRPr="007E6739" w:rsidRDefault="007E6739" w:rsidP="001A1830">
      <w:pPr>
        <w:spacing w:line="360" w:lineRule="auto"/>
        <w:jc w:val="center"/>
        <w:rPr>
          <w:b/>
          <w:sz w:val="28"/>
          <w:szCs w:val="28"/>
        </w:rPr>
      </w:pPr>
    </w:p>
    <w:p w14:paraId="18C55B55" w14:textId="77777777" w:rsidR="007E6739" w:rsidRPr="007E6739" w:rsidRDefault="007E6739" w:rsidP="001A1830">
      <w:pPr>
        <w:spacing w:line="360" w:lineRule="auto"/>
        <w:jc w:val="center"/>
        <w:rPr>
          <w:b/>
          <w:sz w:val="28"/>
          <w:szCs w:val="28"/>
        </w:rPr>
      </w:pPr>
    </w:p>
    <w:p w14:paraId="664D9130" w14:textId="77777777" w:rsidR="004253BF" w:rsidRDefault="004253BF" w:rsidP="004253BF">
      <w:pPr>
        <w:spacing w:line="360" w:lineRule="auto"/>
        <w:jc w:val="center"/>
        <w:rPr>
          <w:sz w:val="28"/>
          <w:szCs w:val="28"/>
        </w:rPr>
      </w:pPr>
      <w:r>
        <w:rPr>
          <w:sz w:val="28"/>
          <w:szCs w:val="28"/>
        </w:rPr>
        <w:t>Francine Unterberg,</w:t>
      </w:r>
    </w:p>
    <w:p w14:paraId="48C7B8F3" w14:textId="77777777" w:rsidR="007E6739" w:rsidRDefault="009C223A" w:rsidP="001A1830">
      <w:pPr>
        <w:spacing w:line="360" w:lineRule="auto"/>
        <w:jc w:val="center"/>
        <w:rPr>
          <w:sz w:val="28"/>
          <w:szCs w:val="28"/>
        </w:rPr>
      </w:pPr>
      <w:r>
        <w:rPr>
          <w:sz w:val="28"/>
          <w:szCs w:val="28"/>
        </w:rPr>
        <w:t>Michèle Stanton-Jean</w:t>
      </w:r>
    </w:p>
    <w:p w14:paraId="310F2C4D" w14:textId="77777777" w:rsidR="009C223A" w:rsidRPr="0086349A" w:rsidRDefault="009C223A" w:rsidP="001A1830">
      <w:pPr>
        <w:spacing w:line="360" w:lineRule="auto"/>
        <w:jc w:val="center"/>
        <w:rPr>
          <w:sz w:val="28"/>
          <w:szCs w:val="28"/>
        </w:rPr>
      </w:pPr>
      <w:r>
        <w:rPr>
          <w:sz w:val="28"/>
          <w:szCs w:val="28"/>
        </w:rPr>
        <w:t>Avec la contribution de Jean Leblanc</w:t>
      </w:r>
    </w:p>
    <w:p w14:paraId="2E2360A3" w14:textId="77777777" w:rsidR="007E6739" w:rsidRPr="007E6739" w:rsidRDefault="007E6739" w:rsidP="001A1830">
      <w:pPr>
        <w:spacing w:line="360" w:lineRule="auto"/>
        <w:jc w:val="center"/>
        <w:rPr>
          <w:b/>
          <w:sz w:val="28"/>
          <w:szCs w:val="28"/>
        </w:rPr>
      </w:pPr>
    </w:p>
    <w:p w14:paraId="1E3F1ED0" w14:textId="77777777" w:rsidR="007E6739" w:rsidRPr="00A42783" w:rsidRDefault="007E6739" w:rsidP="001A1830">
      <w:pPr>
        <w:spacing w:line="360" w:lineRule="auto"/>
        <w:jc w:val="center"/>
        <w:rPr>
          <w:b/>
          <w:sz w:val="28"/>
          <w:szCs w:val="28"/>
        </w:rPr>
      </w:pPr>
    </w:p>
    <w:p w14:paraId="768DE3FB" w14:textId="77777777" w:rsidR="007E6739" w:rsidRPr="003C728B" w:rsidRDefault="007E6739" w:rsidP="001A1830">
      <w:pPr>
        <w:spacing w:line="360" w:lineRule="auto"/>
        <w:jc w:val="center"/>
        <w:rPr>
          <w:b/>
          <w:sz w:val="28"/>
          <w:szCs w:val="28"/>
        </w:rPr>
      </w:pPr>
    </w:p>
    <w:p w14:paraId="3C700CE5" w14:textId="77777777" w:rsidR="00694A24" w:rsidRPr="00861131" w:rsidRDefault="00694A24" w:rsidP="001A1830">
      <w:pPr>
        <w:spacing w:line="360" w:lineRule="auto"/>
        <w:jc w:val="center"/>
        <w:rPr>
          <w:b/>
          <w:sz w:val="28"/>
          <w:szCs w:val="28"/>
        </w:rPr>
      </w:pPr>
    </w:p>
    <w:p w14:paraId="31AB78A5" w14:textId="77777777" w:rsidR="00C97F73" w:rsidRPr="00861131" w:rsidRDefault="00C97F73" w:rsidP="001A1830">
      <w:pPr>
        <w:spacing w:line="360" w:lineRule="auto"/>
        <w:jc w:val="center"/>
        <w:rPr>
          <w:b/>
          <w:sz w:val="28"/>
          <w:szCs w:val="28"/>
        </w:rPr>
      </w:pPr>
    </w:p>
    <w:p w14:paraId="1A402869" w14:textId="77777777" w:rsidR="00C97F73" w:rsidRPr="005326FB" w:rsidRDefault="0010453A" w:rsidP="005326FB">
      <w:pPr>
        <w:spacing w:line="360" w:lineRule="auto"/>
        <w:jc w:val="center"/>
        <w:rPr>
          <w:b/>
          <w:sz w:val="28"/>
          <w:szCs w:val="28"/>
        </w:rPr>
      </w:pPr>
      <w:r w:rsidRPr="005326FB">
        <w:rPr>
          <w:b/>
          <w:sz w:val="28"/>
          <w:szCs w:val="28"/>
        </w:rPr>
        <w:t>Table des matières</w:t>
      </w:r>
    </w:p>
    <w:p w14:paraId="2A5B0F26" w14:textId="77777777" w:rsidR="004F47DE" w:rsidRDefault="004F47DE" w:rsidP="00E0089A">
      <w:pPr>
        <w:pStyle w:val="TM1"/>
        <w:tabs>
          <w:tab w:val="right" w:pos="8630"/>
        </w:tabs>
        <w:rPr>
          <w:lang w:val="en-US"/>
        </w:rPr>
      </w:pPr>
    </w:p>
    <w:p w14:paraId="0260F7D4" w14:textId="77777777" w:rsidR="004F47DE" w:rsidRDefault="004F47DE" w:rsidP="00CC33B6">
      <w:pPr>
        <w:pStyle w:val="TM2"/>
        <w:rPr>
          <w:lang w:val="en-US"/>
        </w:rPr>
      </w:pPr>
    </w:p>
    <w:p w14:paraId="5D103D61" w14:textId="6A54246F" w:rsidR="0029407B" w:rsidRDefault="003B365B" w:rsidP="00E0089A">
      <w:pPr>
        <w:pStyle w:val="TM1"/>
        <w:tabs>
          <w:tab w:val="right" w:pos="8630"/>
        </w:tabs>
        <w:rPr>
          <w:rFonts w:eastAsiaTheme="minorEastAsia" w:cstheme="minorBidi"/>
          <w:smallCaps/>
          <w:noProof/>
          <w:sz w:val="24"/>
          <w:szCs w:val="24"/>
          <w:lang w:eastAsia="fr-FR"/>
        </w:rPr>
      </w:pPr>
      <w:r>
        <w:rPr>
          <w:rStyle w:val="Lienhypertexte"/>
          <w:noProof/>
        </w:rPr>
        <w:fldChar w:fldCharType="begin"/>
      </w:r>
      <w:r w:rsidR="004F47DE" w:rsidRPr="00E0089A">
        <w:rPr>
          <w:rStyle w:val="Lienhypertexte"/>
          <w:noProof/>
        </w:rPr>
        <w:instrText xml:space="preserve"> TOC \o "1-3" \h \z \u </w:instrText>
      </w:r>
      <w:r>
        <w:rPr>
          <w:rStyle w:val="Lienhypertexte"/>
          <w:noProof/>
        </w:rPr>
        <w:fldChar w:fldCharType="separate"/>
      </w:r>
      <w:hyperlink w:anchor="_Toc67674570" w:history="1">
        <w:r w:rsidR="0029407B" w:rsidRPr="00E0089A">
          <w:rPr>
            <w:rStyle w:val="Lienhypertexte"/>
            <w:noProof/>
          </w:rPr>
          <w:t>PRÉAMBULE</w:t>
        </w:r>
        <w:r w:rsidR="0029407B">
          <w:rPr>
            <w:noProof/>
            <w:webHidden/>
          </w:rPr>
          <w:tab/>
        </w:r>
        <w:r>
          <w:rPr>
            <w:noProof/>
            <w:webHidden/>
          </w:rPr>
          <w:fldChar w:fldCharType="begin"/>
        </w:r>
        <w:r w:rsidR="0029407B">
          <w:rPr>
            <w:noProof/>
            <w:webHidden/>
          </w:rPr>
          <w:instrText xml:space="preserve"> PAGEREF _Toc67674570 \h </w:instrText>
        </w:r>
        <w:r>
          <w:rPr>
            <w:noProof/>
            <w:webHidden/>
          </w:rPr>
        </w:r>
        <w:r>
          <w:rPr>
            <w:noProof/>
            <w:webHidden/>
          </w:rPr>
          <w:fldChar w:fldCharType="separate"/>
        </w:r>
        <w:r w:rsidR="00E54C55">
          <w:rPr>
            <w:noProof/>
            <w:webHidden/>
          </w:rPr>
          <w:t>3</w:t>
        </w:r>
        <w:r>
          <w:rPr>
            <w:noProof/>
            <w:webHidden/>
          </w:rPr>
          <w:fldChar w:fldCharType="end"/>
        </w:r>
      </w:hyperlink>
    </w:p>
    <w:p w14:paraId="530FA960" w14:textId="77777777" w:rsidR="005326FB" w:rsidRDefault="005326FB" w:rsidP="00E0089A">
      <w:pPr>
        <w:pStyle w:val="TM1"/>
        <w:tabs>
          <w:tab w:val="right" w:pos="8630"/>
        </w:tabs>
        <w:rPr>
          <w:rStyle w:val="Lienhypertexte"/>
        </w:rPr>
      </w:pPr>
    </w:p>
    <w:p w14:paraId="1AE1B160" w14:textId="0B957503" w:rsidR="0029407B" w:rsidRDefault="00F70634" w:rsidP="00E0089A">
      <w:pPr>
        <w:pStyle w:val="TM1"/>
        <w:tabs>
          <w:tab w:val="right" w:pos="8630"/>
        </w:tabs>
        <w:rPr>
          <w:rFonts w:eastAsiaTheme="minorEastAsia" w:cstheme="minorBidi"/>
          <w:smallCaps/>
          <w:noProof/>
          <w:sz w:val="24"/>
          <w:szCs w:val="24"/>
          <w:lang w:eastAsia="fr-FR"/>
        </w:rPr>
      </w:pPr>
      <w:hyperlink w:anchor="_Toc67674571" w:history="1">
        <w:r w:rsidR="0029407B" w:rsidRPr="00E0089A">
          <w:rPr>
            <w:rStyle w:val="Lienhypertexte"/>
            <w:noProof/>
          </w:rPr>
          <w:t>INTRODUCTION</w:t>
        </w:r>
        <w:r w:rsidR="0029407B">
          <w:rPr>
            <w:noProof/>
            <w:webHidden/>
          </w:rPr>
          <w:tab/>
        </w:r>
        <w:r w:rsidR="003B365B">
          <w:rPr>
            <w:noProof/>
            <w:webHidden/>
          </w:rPr>
          <w:fldChar w:fldCharType="begin"/>
        </w:r>
        <w:r w:rsidR="0029407B">
          <w:rPr>
            <w:noProof/>
            <w:webHidden/>
          </w:rPr>
          <w:instrText xml:space="preserve"> PAGEREF _Toc67674571 \h </w:instrText>
        </w:r>
        <w:r w:rsidR="003B365B">
          <w:rPr>
            <w:noProof/>
            <w:webHidden/>
          </w:rPr>
        </w:r>
        <w:r w:rsidR="003B365B">
          <w:rPr>
            <w:noProof/>
            <w:webHidden/>
          </w:rPr>
          <w:fldChar w:fldCharType="separate"/>
        </w:r>
        <w:r w:rsidR="00E54C55">
          <w:rPr>
            <w:noProof/>
            <w:webHidden/>
          </w:rPr>
          <w:t>3</w:t>
        </w:r>
        <w:r w:rsidR="003B365B">
          <w:rPr>
            <w:noProof/>
            <w:webHidden/>
          </w:rPr>
          <w:fldChar w:fldCharType="end"/>
        </w:r>
      </w:hyperlink>
    </w:p>
    <w:p w14:paraId="5F5E801F" w14:textId="77777777" w:rsidR="005326FB" w:rsidRDefault="005326FB">
      <w:pPr>
        <w:pStyle w:val="TM1"/>
        <w:tabs>
          <w:tab w:val="right" w:pos="8630"/>
        </w:tabs>
      </w:pPr>
    </w:p>
    <w:p w14:paraId="476613B5" w14:textId="1B76FC3C" w:rsidR="0029407B" w:rsidRDefault="00F70634">
      <w:pPr>
        <w:pStyle w:val="TM1"/>
        <w:tabs>
          <w:tab w:val="right" w:pos="8630"/>
        </w:tabs>
        <w:rPr>
          <w:rFonts w:eastAsiaTheme="minorEastAsia" w:cstheme="minorBidi"/>
          <w:b w:val="0"/>
          <w:bCs w:val="0"/>
          <w:caps w:val="0"/>
          <w:noProof/>
          <w:sz w:val="24"/>
          <w:szCs w:val="24"/>
          <w:lang w:eastAsia="fr-FR"/>
        </w:rPr>
      </w:pPr>
      <w:hyperlink w:anchor="_Toc67674572" w:history="1">
        <w:r w:rsidR="0029407B" w:rsidRPr="004D567A">
          <w:rPr>
            <w:rStyle w:val="Lienhypertexte"/>
            <w:noProof/>
          </w:rPr>
          <w:t>I.PLAN DIRECTEUR DES PARCS ET DES BÂTIMENTS MUNICIPAUX DANS L’ARRONDISSEMENT D’OUTREMONT : ESQUISSE DU PROJET</w:t>
        </w:r>
        <w:r w:rsidR="0029407B">
          <w:rPr>
            <w:noProof/>
            <w:webHidden/>
          </w:rPr>
          <w:tab/>
        </w:r>
        <w:r w:rsidR="003B365B">
          <w:rPr>
            <w:noProof/>
            <w:webHidden/>
          </w:rPr>
          <w:fldChar w:fldCharType="begin"/>
        </w:r>
        <w:r w:rsidR="0029407B">
          <w:rPr>
            <w:noProof/>
            <w:webHidden/>
          </w:rPr>
          <w:instrText xml:space="preserve"> PAGEREF _Toc67674572 \h </w:instrText>
        </w:r>
        <w:r w:rsidR="003B365B">
          <w:rPr>
            <w:noProof/>
            <w:webHidden/>
          </w:rPr>
        </w:r>
        <w:r w:rsidR="003B365B">
          <w:rPr>
            <w:noProof/>
            <w:webHidden/>
          </w:rPr>
          <w:fldChar w:fldCharType="separate"/>
        </w:r>
        <w:r w:rsidR="00E54C55">
          <w:rPr>
            <w:noProof/>
            <w:webHidden/>
          </w:rPr>
          <w:t>4</w:t>
        </w:r>
        <w:r w:rsidR="003B365B">
          <w:rPr>
            <w:noProof/>
            <w:webHidden/>
          </w:rPr>
          <w:fldChar w:fldCharType="end"/>
        </w:r>
      </w:hyperlink>
    </w:p>
    <w:p w14:paraId="320ED68E" w14:textId="77777777" w:rsidR="005326FB" w:rsidRDefault="005326FB">
      <w:pPr>
        <w:pStyle w:val="TM1"/>
        <w:tabs>
          <w:tab w:val="right" w:pos="8630"/>
        </w:tabs>
      </w:pPr>
    </w:p>
    <w:p w14:paraId="7E49CA37" w14:textId="1B8A807E" w:rsidR="0029407B" w:rsidRDefault="00F70634">
      <w:pPr>
        <w:pStyle w:val="TM1"/>
        <w:tabs>
          <w:tab w:val="right" w:pos="8630"/>
        </w:tabs>
        <w:rPr>
          <w:rFonts w:eastAsiaTheme="minorEastAsia" w:cstheme="minorBidi"/>
          <w:b w:val="0"/>
          <w:bCs w:val="0"/>
          <w:caps w:val="0"/>
          <w:noProof/>
          <w:sz w:val="24"/>
          <w:szCs w:val="24"/>
          <w:lang w:eastAsia="fr-FR"/>
        </w:rPr>
      </w:pPr>
      <w:hyperlink w:anchor="_Toc67674573" w:history="1">
        <w:r w:rsidR="0029407B" w:rsidRPr="004D567A">
          <w:rPr>
            <w:rStyle w:val="Lienhypertexte"/>
            <w:noProof/>
          </w:rPr>
          <w:t>II. HISTORIQUE</w:t>
        </w:r>
        <w:r w:rsidR="0029407B">
          <w:rPr>
            <w:noProof/>
            <w:webHidden/>
          </w:rPr>
          <w:tab/>
        </w:r>
        <w:r w:rsidR="003B365B">
          <w:rPr>
            <w:noProof/>
            <w:webHidden/>
          </w:rPr>
          <w:fldChar w:fldCharType="begin"/>
        </w:r>
        <w:r w:rsidR="0029407B">
          <w:rPr>
            <w:noProof/>
            <w:webHidden/>
          </w:rPr>
          <w:instrText xml:space="preserve"> PAGEREF _Toc67674573 \h </w:instrText>
        </w:r>
        <w:r w:rsidR="003B365B">
          <w:rPr>
            <w:noProof/>
            <w:webHidden/>
          </w:rPr>
        </w:r>
        <w:r w:rsidR="003B365B">
          <w:rPr>
            <w:noProof/>
            <w:webHidden/>
          </w:rPr>
          <w:fldChar w:fldCharType="separate"/>
        </w:r>
        <w:r w:rsidR="00E54C55">
          <w:rPr>
            <w:noProof/>
            <w:webHidden/>
          </w:rPr>
          <w:t>6</w:t>
        </w:r>
        <w:r w:rsidR="003B365B">
          <w:rPr>
            <w:noProof/>
            <w:webHidden/>
          </w:rPr>
          <w:fldChar w:fldCharType="end"/>
        </w:r>
      </w:hyperlink>
    </w:p>
    <w:p w14:paraId="6FDFAEDE" w14:textId="77777777" w:rsidR="005326FB" w:rsidRDefault="005326FB">
      <w:pPr>
        <w:pStyle w:val="TM1"/>
        <w:tabs>
          <w:tab w:val="right" w:pos="8630"/>
        </w:tabs>
      </w:pPr>
    </w:p>
    <w:p w14:paraId="73446378" w14:textId="0A80D529" w:rsidR="0029407B" w:rsidRDefault="00F70634">
      <w:pPr>
        <w:pStyle w:val="TM1"/>
        <w:tabs>
          <w:tab w:val="right" w:pos="8630"/>
        </w:tabs>
        <w:rPr>
          <w:rFonts w:eastAsiaTheme="minorEastAsia" w:cstheme="minorBidi"/>
          <w:b w:val="0"/>
          <w:bCs w:val="0"/>
          <w:caps w:val="0"/>
          <w:noProof/>
          <w:sz w:val="24"/>
          <w:szCs w:val="24"/>
          <w:lang w:eastAsia="fr-FR"/>
        </w:rPr>
      </w:pPr>
      <w:hyperlink w:anchor="_Toc67674574" w:history="1">
        <w:r w:rsidR="0029407B" w:rsidRPr="004D567A">
          <w:rPr>
            <w:rStyle w:val="Lienhypertexte"/>
            <w:noProof/>
          </w:rPr>
          <w:t>III. RÉAFFECTATION DES EMPRUNTS PRÉVUS POUR LA RELOCALISATION DES ARCHIVES</w:t>
        </w:r>
        <w:r w:rsidR="0029407B">
          <w:rPr>
            <w:noProof/>
            <w:webHidden/>
          </w:rPr>
          <w:tab/>
        </w:r>
        <w:r w:rsidR="003B365B">
          <w:rPr>
            <w:noProof/>
            <w:webHidden/>
          </w:rPr>
          <w:fldChar w:fldCharType="begin"/>
        </w:r>
        <w:r w:rsidR="0029407B">
          <w:rPr>
            <w:noProof/>
            <w:webHidden/>
          </w:rPr>
          <w:instrText xml:space="preserve"> PAGEREF _Toc67674574 \h </w:instrText>
        </w:r>
        <w:r w:rsidR="003B365B">
          <w:rPr>
            <w:noProof/>
            <w:webHidden/>
          </w:rPr>
        </w:r>
        <w:r w:rsidR="003B365B">
          <w:rPr>
            <w:noProof/>
            <w:webHidden/>
          </w:rPr>
          <w:fldChar w:fldCharType="separate"/>
        </w:r>
        <w:r w:rsidR="00E54C55">
          <w:rPr>
            <w:noProof/>
            <w:webHidden/>
          </w:rPr>
          <w:t>8</w:t>
        </w:r>
        <w:r w:rsidR="003B365B">
          <w:rPr>
            <w:noProof/>
            <w:webHidden/>
          </w:rPr>
          <w:fldChar w:fldCharType="end"/>
        </w:r>
      </w:hyperlink>
    </w:p>
    <w:p w14:paraId="21A8F74B" w14:textId="77777777" w:rsidR="005326FB" w:rsidRDefault="005326FB">
      <w:pPr>
        <w:pStyle w:val="TM1"/>
        <w:tabs>
          <w:tab w:val="right" w:pos="8630"/>
        </w:tabs>
      </w:pPr>
    </w:p>
    <w:p w14:paraId="6A23C618" w14:textId="05577895" w:rsidR="0029407B" w:rsidRDefault="00F70634">
      <w:pPr>
        <w:pStyle w:val="TM1"/>
        <w:tabs>
          <w:tab w:val="right" w:pos="8630"/>
        </w:tabs>
        <w:rPr>
          <w:rFonts w:eastAsiaTheme="minorEastAsia" w:cstheme="minorBidi"/>
          <w:b w:val="0"/>
          <w:bCs w:val="0"/>
          <w:caps w:val="0"/>
          <w:noProof/>
          <w:sz w:val="24"/>
          <w:szCs w:val="24"/>
          <w:lang w:eastAsia="fr-FR"/>
        </w:rPr>
      </w:pPr>
      <w:hyperlink w:anchor="_Toc67674575" w:history="1">
        <w:r w:rsidR="0029407B" w:rsidRPr="004D567A">
          <w:rPr>
            <w:rStyle w:val="Lienhypertexte"/>
            <w:noProof/>
          </w:rPr>
          <w:t>IV.LES ARCHIVES D’OUTREMONT: PROBLÉMATIQUE ET LOCAUX NÉCESSAIRES</w:t>
        </w:r>
        <w:r w:rsidR="0029407B">
          <w:rPr>
            <w:noProof/>
            <w:webHidden/>
          </w:rPr>
          <w:tab/>
        </w:r>
        <w:r w:rsidR="003B365B">
          <w:rPr>
            <w:noProof/>
            <w:webHidden/>
          </w:rPr>
          <w:fldChar w:fldCharType="begin"/>
        </w:r>
        <w:r w:rsidR="0029407B">
          <w:rPr>
            <w:noProof/>
            <w:webHidden/>
          </w:rPr>
          <w:instrText xml:space="preserve"> PAGEREF _Toc67674575 \h </w:instrText>
        </w:r>
        <w:r w:rsidR="003B365B">
          <w:rPr>
            <w:noProof/>
            <w:webHidden/>
          </w:rPr>
        </w:r>
        <w:r w:rsidR="003B365B">
          <w:rPr>
            <w:noProof/>
            <w:webHidden/>
          </w:rPr>
          <w:fldChar w:fldCharType="separate"/>
        </w:r>
        <w:r w:rsidR="00E54C55">
          <w:rPr>
            <w:noProof/>
            <w:webHidden/>
          </w:rPr>
          <w:t>11</w:t>
        </w:r>
        <w:r w:rsidR="003B365B">
          <w:rPr>
            <w:noProof/>
            <w:webHidden/>
          </w:rPr>
          <w:fldChar w:fldCharType="end"/>
        </w:r>
      </w:hyperlink>
    </w:p>
    <w:p w14:paraId="79737C5A" w14:textId="77777777" w:rsidR="005326FB" w:rsidRDefault="005326FB">
      <w:pPr>
        <w:pStyle w:val="TM1"/>
        <w:tabs>
          <w:tab w:val="right" w:pos="8630"/>
        </w:tabs>
      </w:pPr>
    </w:p>
    <w:p w14:paraId="5E768FA4" w14:textId="78354314" w:rsidR="0029407B" w:rsidRDefault="00F70634">
      <w:pPr>
        <w:pStyle w:val="TM1"/>
        <w:tabs>
          <w:tab w:val="right" w:pos="8630"/>
        </w:tabs>
        <w:rPr>
          <w:rFonts w:eastAsiaTheme="minorEastAsia" w:cstheme="minorBidi"/>
          <w:b w:val="0"/>
          <w:bCs w:val="0"/>
          <w:caps w:val="0"/>
          <w:noProof/>
          <w:sz w:val="24"/>
          <w:szCs w:val="24"/>
          <w:lang w:eastAsia="fr-FR"/>
        </w:rPr>
      </w:pPr>
      <w:hyperlink w:anchor="_Toc67674576" w:history="1">
        <w:r w:rsidR="0029407B" w:rsidRPr="004D567A">
          <w:rPr>
            <w:rStyle w:val="Lienhypertexte"/>
            <w:noProof/>
          </w:rPr>
          <w:t>VI. DÉCLARATION DE PRINCIPE</w:t>
        </w:r>
        <w:r w:rsidR="0029407B">
          <w:rPr>
            <w:noProof/>
            <w:webHidden/>
          </w:rPr>
          <w:tab/>
        </w:r>
        <w:r w:rsidR="003B365B">
          <w:rPr>
            <w:noProof/>
            <w:webHidden/>
          </w:rPr>
          <w:fldChar w:fldCharType="begin"/>
        </w:r>
        <w:r w:rsidR="0029407B">
          <w:rPr>
            <w:noProof/>
            <w:webHidden/>
          </w:rPr>
          <w:instrText xml:space="preserve"> PAGEREF _Toc67674576 \h </w:instrText>
        </w:r>
        <w:r w:rsidR="003B365B">
          <w:rPr>
            <w:noProof/>
            <w:webHidden/>
          </w:rPr>
        </w:r>
        <w:r w:rsidR="003B365B">
          <w:rPr>
            <w:noProof/>
            <w:webHidden/>
          </w:rPr>
          <w:fldChar w:fldCharType="separate"/>
        </w:r>
        <w:r w:rsidR="00E54C55">
          <w:rPr>
            <w:noProof/>
            <w:webHidden/>
          </w:rPr>
          <w:t>18</w:t>
        </w:r>
        <w:r w:rsidR="003B365B">
          <w:rPr>
            <w:noProof/>
            <w:webHidden/>
          </w:rPr>
          <w:fldChar w:fldCharType="end"/>
        </w:r>
      </w:hyperlink>
    </w:p>
    <w:p w14:paraId="057165AB" w14:textId="77777777" w:rsidR="005326FB" w:rsidRDefault="005326FB">
      <w:pPr>
        <w:pStyle w:val="TM1"/>
        <w:tabs>
          <w:tab w:val="right" w:pos="8630"/>
        </w:tabs>
      </w:pPr>
    </w:p>
    <w:p w14:paraId="6A55F17D" w14:textId="01AC445C" w:rsidR="0029407B" w:rsidRDefault="00F70634">
      <w:pPr>
        <w:pStyle w:val="TM1"/>
        <w:tabs>
          <w:tab w:val="right" w:pos="8630"/>
        </w:tabs>
        <w:rPr>
          <w:rFonts w:eastAsiaTheme="minorEastAsia" w:cstheme="minorBidi"/>
          <w:b w:val="0"/>
          <w:bCs w:val="0"/>
          <w:caps w:val="0"/>
          <w:noProof/>
          <w:sz w:val="24"/>
          <w:szCs w:val="24"/>
          <w:lang w:eastAsia="fr-FR"/>
        </w:rPr>
      </w:pPr>
      <w:hyperlink w:anchor="_Toc67674577" w:history="1">
        <w:r w:rsidR="0029407B" w:rsidRPr="004D567A">
          <w:rPr>
            <w:rStyle w:val="Lienhypertexte"/>
            <w:rFonts w:eastAsia="Times New Roman"/>
            <w:noProof/>
            <w:lang w:eastAsia="fr-FR"/>
          </w:rPr>
          <w:t>VII. MODALITÉS DE RÉALISATION ET RECOMMANDATIONS</w:t>
        </w:r>
        <w:r w:rsidR="0029407B">
          <w:rPr>
            <w:noProof/>
            <w:webHidden/>
          </w:rPr>
          <w:tab/>
        </w:r>
        <w:r w:rsidR="003B365B">
          <w:rPr>
            <w:noProof/>
            <w:webHidden/>
          </w:rPr>
          <w:fldChar w:fldCharType="begin"/>
        </w:r>
        <w:r w:rsidR="0029407B">
          <w:rPr>
            <w:noProof/>
            <w:webHidden/>
          </w:rPr>
          <w:instrText xml:space="preserve"> PAGEREF _Toc67674577 \h </w:instrText>
        </w:r>
        <w:r w:rsidR="003B365B">
          <w:rPr>
            <w:noProof/>
            <w:webHidden/>
          </w:rPr>
        </w:r>
        <w:r w:rsidR="003B365B">
          <w:rPr>
            <w:noProof/>
            <w:webHidden/>
          </w:rPr>
          <w:fldChar w:fldCharType="separate"/>
        </w:r>
        <w:r w:rsidR="00E54C55">
          <w:rPr>
            <w:noProof/>
            <w:webHidden/>
          </w:rPr>
          <w:t>18</w:t>
        </w:r>
        <w:r w:rsidR="003B365B">
          <w:rPr>
            <w:noProof/>
            <w:webHidden/>
          </w:rPr>
          <w:fldChar w:fldCharType="end"/>
        </w:r>
      </w:hyperlink>
    </w:p>
    <w:p w14:paraId="7E1E343A" w14:textId="77777777" w:rsidR="004F47DE" w:rsidRDefault="003B365B" w:rsidP="006D5A36">
      <w:pPr>
        <w:pStyle w:val="Titre2"/>
        <w:rPr>
          <w:b/>
          <w:color w:val="000000" w:themeColor="text1"/>
          <w:lang w:val="en-US"/>
        </w:rPr>
      </w:pPr>
      <w:r>
        <w:rPr>
          <w:b/>
          <w:color w:val="000000" w:themeColor="text1"/>
          <w:lang w:val="en-US"/>
        </w:rPr>
        <w:fldChar w:fldCharType="end"/>
      </w:r>
    </w:p>
    <w:p w14:paraId="67C6A3E2" w14:textId="77777777" w:rsidR="004F47DE" w:rsidRDefault="004F47DE" w:rsidP="006D5A36">
      <w:pPr>
        <w:pStyle w:val="Titre2"/>
        <w:rPr>
          <w:b/>
          <w:color w:val="000000" w:themeColor="text1"/>
          <w:lang w:val="en-US"/>
        </w:rPr>
      </w:pPr>
    </w:p>
    <w:p w14:paraId="4A89F708" w14:textId="77777777" w:rsidR="004F47DE" w:rsidRDefault="004F47DE" w:rsidP="006D5A36">
      <w:pPr>
        <w:pStyle w:val="Titre2"/>
        <w:rPr>
          <w:b/>
          <w:color w:val="000000" w:themeColor="text1"/>
          <w:lang w:val="en-US"/>
        </w:rPr>
      </w:pPr>
    </w:p>
    <w:p w14:paraId="29D6D742" w14:textId="77777777" w:rsidR="004F47DE" w:rsidRDefault="004F47DE" w:rsidP="006D5A36">
      <w:pPr>
        <w:pStyle w:val="Titre2"/>
        <w:rPr>
          <w:b/>
          <w:color w:val="000000" w:themeColor="text1"/>
          <w:lang w:val="en-US"/>
        </w:rPr>
      </w:pPr>
    </w:p>
    <w:p w14:paraId="320CC14A" w14:textId="77777777" w:rsidR="004F47DE" w:rsidRDefault="004F47DE" w:rsidP="006D5A36">
      <w:pPr>
        <w:pStyle w:val="Titre2"/>
        <w:rPr>
          <w:b/>
          <w:color w:val="000000" w:themeColor="text1"/>
          <w:lang w:val="en-US"/>
        </w:rPr>
      </w:pPr>
    </w:p>
    <w:p w14:paraId="2E600435" w14:textId="77777777" w:rsidR="005326FB" w:rsidRDefault="005326FB" w:rsidP="005326FB">
      <w:pPr>
        <w:rPr>
          <w:rFonts w:asciiTheme="majorHAnsi" w:eastAsiaTheme="majorEastAsia" w:hAnsiTheme="majorHAnsi" w:cstheme="majorBidi"/>
          <w:b/>
          <w:color w:val="000000" w:themeColor="text1"/>
          <w:sz w:val="26"/>
          <w:szCs w:val="26"/>
        </w:rPr>
      </w:pPr>
    </w:p>
    <w:p w14:paraId="348E344E" w14:textId="77777777" w:rsidR="005326FB" w:rsidRDefault="005326FB" w:rsidP="005326FB">
      <w:pPr>
        <w:rPr>
          <w:rFonts w:asciiTheme="majorHAnsi" w:eastAsiaTheme="majorEastAsia" w:hAnsiTheme="majorHAnsi" w:cstheme="majorBidi"/>
          <w:b/>
          <w:color w:val="000000" w:themeColor="text1"/>
          <w:sz w:val="26"/>
          <w:szCs w:val="26"/>
        </w:rPr>
      </w:pPr>
    </w:p>
    <w:p w14:paraId="4E796003" w14:textId="77777777" w:rsidR="005326FB" w:rsidRDefault="005326FB" w:rsidP="005326FB">
      <w:pPr>
        <w:rPr>
          <w:rFonts w:asciiTheme="majorHAnsi" w:eastAsiaTheme="majorEastAsia" w:hAnsiTheme="majorHAnsi" w:cstheme="majorBidi"/>
          <w:b/>
          <w:color w:val="000000" w:themeColor="text1"/>
          <w:sz w:val="26"/>
          <w:szCs w:val="26"/>
        </w:rPr>
      </w:pPr>
    </w:p>
    <w:p w14:paraId="21653E77" w14:textId="77777777" w:rsidR="005326FB" w:rsidRPr="005326FB" w:rsidRDefault="005326FB" w:rsidP="005326FB"/>
    <w:p w14:paraId="441A19DF" w14:textId="77777777" w:rsidR="004F47DE" w:rsidRPr="004253BF" w:rsidRDefault="004F47DE" w:rsidP="00F27CA3">
      <w:pPr>
        <w:pStyle w:val="Titre2"/>
        <w:jc w:val="both"/>
        <w:rPr>
          <w:b/>
          <w:color w:val="000000" w:themeColor="text1"/>
        </w:rPr>
      </w:pPr>
      <w:bookmarkStart w:id="0" w:name="_Toc67674570"/>
      <w:r w:rsidRPr="004253BF">
        <w:rPr>
          <w:b/>
          <w:color w:val="000000" w:themeColor="text1"/>
        </w:rPr>
        <w:lastRenderedPageBreak/>
        <w:t>PRÉAMBULE</w:t>
      </w:r>
      <w:bookmarkEnd w:id="0"/>
    </w:p>
    <w:p w14:paraId="385F5428" w14:textId="77777777" w:rsidR="00EC6B8D" w:rsidRPr="004253BF" w:rsidRDefault="00EC6B8D" w:rsidP="00F27CA3">
      <w:pPr>
        <w:pStyle w:val="Titre2"/>
        <w:jc w:val="both"/>
        <w:rPr>
          <w:b/>
          <w:color w:val="000000" w:themeColor="text1"/>
        </w:rPr>
      </w:pPr>
    </w:p>
    <w:p w14:paraId="3C2C5BB2" w14:textId="77777777" w:rsidR="00694A24" w:rsidRDefault="001A1830" w:rsidP="00F27CA3">
      <w:pPr>
        <w:spacing w:line="240" w:lineRule="auto"/>
        <w:jc w:val="both"/>
        <w:rPr>
          <w:sz w:val="24"/>
          <w:szCs w:val="24"/>
        </w:rPr>
      </w:pPr>
      <w:r>
        <w:rPr>
          <w:sz w:val="24"/>
          <w:szCs w:val="24"/>
        </w:rPr>
        <w:t xml:space="preserve"> </w:t>
      </w:r>
      <w:r w:rsidR="005C1875">
        <w:rPr>
          <w:sz w:val="24"/>
          <w:szCs w:val="24"/>
        </w:rPr>
        <w:t xml:space="preserve">« </w:t>
      </w:r>
      <w:r w:rsidR="00694A24" w:rsidRPr="00694A24">
        <w:rPr>
          <w:sz w:val="24"/>
          <w:szCs w:val="24"/>
        </w:rPr>
        <w:t xml:space="preserve">Les archives témoignent du passé. </w:t>
      </w:r>
      <w:r w:rsidR="00694A24">
        <w:rPr>
          <w:sz w:val="24"/>
          <w:szCs w:val="24"/>
        </w:rPr>
        <w:t xml:space="preserve">Elles apportent la preuve, l’explication et la justification à la fois des actions passées et des décisions actuelles. Les archives permettent à la société de jouer toute une gamme de rôles, et aux communautés civilisées de s’enraciner et de se développer, en favorisant la recherche et l’éducation, en offrant des sources de loisir, mais aussi en protégeant les droits de l’homme et en affermissant les </w:t>
      </w:r>
      <w:r w:rsidR="0075668D">
        <w:rPr>
          <w:sz w:val="24"/>
          <w:szCs w:val="24"/>
        </w:rPr>
        <w:t>identités. Les</w:t>
      </w:r>
      <w:r w:rsidR="00694A24">
        <w:rPr>
          <w:sz w:val="24"/>
          <w:szCs w:val="24"/>
        </w:rPr>
        <w:t xml:space="preserve"> archives sont des traces unique</w:t>
      </w:r>
      <w:r w:rsidR="005C1875">
        <w:rPr>
          <w:sz w:val="24"/>
          <w:szCs w:val="24"/>
        </w:rPr>
        <w:t>s</w:t>
      </w:r>
      <w:r w:rsidR="00694A24">
        <w:rPr>
          <w:sz w:val="24"/>
          <w:szCs w:val="24"/>
        </w:rPr>
        <w:t xml:space="preserve"> et contemporaines des activités, de telle sorte que leur perte est irremplaçable.</w:t>
      </w:r>
      <w:r w:rsidR="001536AE">
        <w:rPr>
          <w:sz w:val="24"/>
          <w:szCs w:val="24"/>
        </w:rPr>
        <w:t xml:space="preserve"> </w:t>
      </w:r>
      <w:r w:rsidR="00694A24">
        <w:rPr>
          <w:sz w:val="24"/>
          <w:szCs w:val="24"/>
        </w:rPr>
        <w:t>Ce n’est qu’en garantissant l’identification, la conservation et une large ouverture que le rôle vital des archives peut être pleinement mis en œuvre au bénéfice de l’humanité.</w:t>
      </w:r>
    </w:p>
    <w:p w14:paraId="0CC69B5A" w14:textId="77777777" w:rsidR="004253BF" w:rsidRDefault="004253BF" w:rsidP="00F27CA3">
      <w:pPr>
        <w:spacing w:line="240" w:lineRule="auto"/>
        <w:jc w:val="both"/>
        <w:rPr>
          <w:b/>
          <w:sz w:val="24"/>
          <w:szCs w:val="24"/>
        </w:rPr>
      </w:pPr>
      <w:r w:rsidRPr="004253BF">
        <w:rPr>
          <w:b/>
          <w:sz w:val="24"/>
          <w:szCs w:val="24"/>
        </w:rPr>
        <w:t>Les archives clé d’une bonne gouvernance</w:t>
      </w:r>
    </w:p>
    <w:p w14:paraId="3A427D73" w14:textId="77777777" w:rsidR="008B05B6" w:rsidRPr="004253BF" w:rsidRDefault="008B05B6" w:rsidP="00F27CA3">
      <w:pPr>
        <w:spacing w:line="240" w:lineRule="auto"/>
        <w:jc w:val="both"/>
        <w:rPr>
          <w:sz w:val="24"/>
          <w:szCs w:val="24"/>
        </w:rPr>
      </w:pPr>
      <w:r>
        <w:rPr>
          <w:sz w:val="24"/>
          <w:szCs w:val="24"/>
        </w:rPr>
        <w:t xml:space="preserve">Un bon archivage ne consiste pas seulement à conserver </w:t>
      </w:r>
      <w:r w:rsidR="005326FB">
        <w:rPr>
          <w:sz w:val="24"/>
          <w:szCs w:val="24"/>
        </w:rPr>
        <w:t>des archives pour l’histoire et</w:t>
      </w:r>
      <w:r w:rsidR="004253BF">
        <w:rPr>
          <w:sz w:val="24"/>
          <w:szCs w:val="24"/>
        </w:rPr>
        <w:t xml:space="preserve"> </w:t>
      </w:r>
      <w:r>
        <w:rPr>
          <w:sz w:val="24"/>
          <w:szCs w:val="24"/>
        </w:rPr>
        <w:t>la recherche. Les archives sont essentielles pour la bonne gouvernance.</w:t>
      </w:r>
    </w:p>
    <w:p w14:paraId="23D36FA2" w14:textId="77777777" w:rsidR="008B05B6" w:rsidRPr="001A1830" w:rsidRDefault="008B05B6" w:rsidP="00F27CA3">
      <w:pPr>
        <w:spacing w:line="240" w:lineRule="auto"/>
        <w:jc w:val="both"/>
        <w:rPr>
          <w:b/>
          <w:sz w:val="28"/>
          <w:szCs w:val="28"/>
        </w:rPr>
      </w:pPr>
      <w:r>
        <w:rPr>
          <w:sz w:val="24"/>
          <w:szCs w:val="24"/>
        </w:rPr>
        <w:t>Grâce à elles, les gouvernements peuvent rendre des comptes et démontrer leur capacité à promouvoir la démocratie. Une politique de bonne gestion des documents et des archives permet à un pays de</w:t>
      </w:r>
      <w:r w:rsidR="001235DF">
        <w:rPr>
          <w:sz w:val="24"/>
          <w:szCs w:val="24"/>
        </w:rPr>
        <w:t xml:space="preserve"> comprendre les « qui, quand, où</w:t>
      </w:r>
      <w:r>
        <w:rPr>
          <w:sz w:val="24"/>
          <w:szCs w:val="24"/>
        </w:rPr>
        <w:t>, comment et pourquoi » des actions du gouvernement. Elle rend possible le respect des droits de l’Homme et permet au gouvernement d’expliquer et de défendre ses actions. Un bon archivage est également le gara</w:t>
      </w:r>
      <w:r w:rsidR="001235DF">
        <w:rPr>
          <w:sz w:val="24"/>
          <w:szCs w:val="24"/>
        </w:rPr>
        <w:t>nt d’un gouvernement efficace</w:t>
      </w:r>
      <w:r w:rsidR="001A1830">
        <w:rPr>
          <w:rStyle w:val="Appelnotedebasdep"/>
          <w:sz w:val="24"/>
          <w:szCs w:val="24"/>
        </w:rPr>
        <w:footnoteReference w:id="1"/>
      </w:r>
      <w:r w:rsidR="005C1875">
        <w:rPr>
          <w:sz w:val="24"/>
          <w:szCs w:val="24"/>
        </w:rPr>
        <w:t>»</w:t>
      </w:r>
      <w:r w:rsidR="001235DF">
        <w:rPr>
          <w:sz w:val="24"/>
          <w:szCs w:val="24"/>
        </w:rPr>
        <w:t>.</w:t>
      </w:r>
    </w:p>
    <w:p w14:paraId="74D57C22" w14:textId="77777777" w:rsidR="008B05B6" w:rsidRDefault="008B05B6" w:rsidP="00F27CA3">
      <w:pPr>
        <w:spacing w:line="240" w:lineRule="auto"/>
        <w:jc w:val="both"/>
        <w:rPr>
          <w:sz w:val="24"/>
          <w:szCs w:val="24"/>
        </w:rPr>
      </w:pPr>
    </w:p>
    <w:p w14:paraId="3D080964" w14:textId="77777777" w:rsidR="00EC6B8D" w:rsidRPr="006D5A36" w:rsidRDefault="00EC6B8D" w:rsidP="00F27CA3">
      <w:pPr>
        <w:pStyle w:val="Titre2"/>
        <w:jc w:val="both"/>
        <w:rPr>
          <w:b/>
          <w:color w:val="000000" w:themeColor="text1"/>
          <w:sz w:val="28"/>
          <w:szCs w:val="28"/>
        </w:rPr>
      </w:pPr>
      <w:bookmarkStart w:id="1" w:name="_Toc67674571"/>
      <w:r w:rsidRPr="006D5A36">
        <w:rPr>
          <w:b/>
          <w:color w:val="000000" w:themeColor="text1"/>
          <w:sz w:val="28"/>
          <w:szCs w:val="28"/>
        </w:rPr>
        <w:t>INTRODUCTION</w:t>
      </w:r>
      <w:bookmarkEnd w:id="1"/>
    </w:p>
    <w:p w14:paraId="785D152B" w14:textId="77777777" w:rsidR="00861131" w:rsidRPr="006D5A36" w:rsidRDefault="00861131" w:rsidP="00F27CA3">
      <w:pPr>
        <w:pStyle w:val="Titre2"/>
        <w:jc w:val="both"/>
        <w:rPr>
          <w:b/>
          <w:color w:val="000000" w:themeColor="text1"/>
        </w:rPr>
      </w:pPr>
    </w:p>
    <w:p w14:paraId="26021CA4" w14:textId="77777777" w:rsidR="00DB531F" w:rsidRDefault="00BD10E9" w:rsidP="00F27CA3">
      <w:pPr>
        <w:spacing w:line="360" w:lineRule="auto"/>
        <w:jc w:val="both"/>
        <w:rPr>
          <w:sz w:val="24"/>
          <w:szCs w:val="24"/>
        </w:rPr>
      </w:pPr>
      <w:r w:rsidRPr="00BD10E9">
        <w:rPr>
          <w:b/>
          <w:sz w:val="24"/>
          <w:szCs w:val="24"/>
        </w:rPr>
        <w:t xml:space="preserve">« </w:t>
      </w:r>
      <w:r w:rsidRPr="00BD10E9">
        <w:rPr>
          <w:sz w:val="24"/>
          <w:szCs w:val="24"/>
        </w:rPr>
        <w:t xml:space="preserve">L’arrondissement d’Outremont entame un exercice audacieux, </w:t>
      </w:r>
      <w:r>
        <w:rPr>
          <w:sz w:val="24"/>
          <w:szCs w:val="24"/>
        </w:rPr>
        <w:t>à savoir l’élaboration de son Plan directeur des parcs et des b</w:t>
      </w:r>
      <w:r w:rsidR="00AE184A">
        <w:rPr>
          <w:sz w:val="24"/>
          <w:szCs w:val="24"/>
        </w:rPr>
        <w:t>â</w:t>
      </w:r>
      <w:r>
        <w:rPr>
          <w:sz w:val="24"/>
          <w:szCs w:val="24"/>
        </w:rPr>
        <w:t>timents publics. Celui-ci se doit d’établir une priorité d’aménagement pour les prochaines années, relativement aux 23 parcs et aux 10 bâtiments publics que l’on retrouve sur son ter</w:t>
      </w:r>
      <w:r w:rsidR="001235DF">
        <w:rPr>
          <w:sz w:val="24"/>
          <w:szCs w:val="24"/>
        </w:rPr>
        <w:t>ritoire. L’approche privilégiée</w:t>
      </w:r>
      <w:r>
        <w:rPr>
          <w:sz w:val="24"/>
          <w:szCs w:val="24"/>
        </w:rPr>
        <w:t xml:space="preserve"> fait appel à une étroite collaboration entre les parties prenantes, que l’on souhaite constante et fructueuse durant toute la durée du projet. Pour ce faire</w:t>
      </w:r>
      <w:r w:rsidR="004253BF">
        <w:rPr>
          <w:sz w:val="24"/>
          <w:szCs w:val="24"/>
        </w:rPr>
        <w:t>,</w:t>
      </w:r>
      <w:r>
        <w:rPr>
          <w:sz w:val="24"/>
          <w:szCs w:val="24"/>
        </w:rPr>
        <w:t xml:space="preserve"> elle s’inspire des meilleures pratiques de consultation publique dans le but de favoriser l’acceptabilité sociale des parties prenantes et, ultimement, un Plan directeur à leur image et auquel elles a</w:t>
      </w:r>
      <w:r w:rsidR="00DB531F">
        <w:rPr>
          <w:sz w:val="24"/>
          <w:szCs w:val="24"/>
        </w:rPr>
        <w:t>dhèrent</w:t>
      </w:r>
      <w:r w:rsidR="00B928B3">
        <w:rPr>
          <w:rStyle w:val="Appelnotedebasdep"/>
          <w:sz w:val="24"/>
          <w:szCs w:val="24"/>
        </w:rPr>
        <w:footnoteReference w:id="2"/>
      </w:r>
      <w:r w:rsidR="00DB531F">
        <w:rPr>
          <w:sz w:val="24"/>
          <w:szCs w:val="24"/>
        </w:rPr>
        <w:t xml:space="preserve"> ».</w:t>
      </w:r>
    </w:p>
    <w:p w14:paraId="4DD60AF6" w14:textId="77777777" w:rsidR="00DB531F" w:rsidRDefault="00A42783" w:rsidP="00F27CA3">
      <w:pPr>
        <w:spacing w:line="360" w:lineRule="auto"/>
        <w:jc w:val="both"/>
        <w:rPr>
          <w:sz w:val="24"/>
          <w:szCs w:val="24"/>
        </w:rPr>
      </w:pPr>
      <w:r>
        <w:rPr>
          <w:sz w:val="24"/>
          <w:szCs w:val="24"/>
        </w:rPr>
        <w:lastRenderedPageBreak/>
        <w:t>Dans le cadre des consultations préliminaires auprès des organismes, avant un sondage grand public, Mme Mar</w:t>
      </w:r>
      <w:r w:rsidR="004253BF">
        <w:rPr>
          <w:sz w:val="24"/>
          <w:szCs w:val="24"/>
        </w:rPr>
        <w:t>ie-Claude Leblanc, d</w:t>
      </w:r>
      <w:r>
        <w:rPr>
          <w:sz w:val="24"/>
          <w:szCs w:val="24"/>
        </w:rPr>
        <w:t>irectrice générale de l’arrondissement, conviait le conseil d’administration de la Société d’histoire d’Outremont</w:t>
      </w:r>
      <w:r w:rsidR="001A1830">
        <w:rPr>
          <w:sz w:val="24"/>
          <w:szCs w:val="24"/>
        </w:rPr>
        <w:t xml:space="preserve"> (SHO)</w:t>
      </w:r>
      <w:r>
        <w:rPr>
          <w:sz w:val="24"/>
          <w:szCs w:val="24"/>
        </w:rPr>
        <w:t xml:space="preserve"> à une réunion virtuelle par </w:t>
      </w:r>
      <w:r w:rsidR="006D5A36">
        <w:rPr>
          <w:sz w:val="24"/>
          <w:szCs w:val="24"/>
        </w:rPr>
        <w:t>visioconférence le</w:t>
      </w:r>
      <w:r>
        <w:rPr>
          <w:sz w:val="24"/>
          <w:szCs w:val="24"/>
        </w:rPr>
        <w:t xml:space="preserve"> 14 décembre 2020</w:t>
      </w:r>
      <w:r w:rsidR="001A1830">
        <w:rPr>
          <w:sz w:val="24"/>
          <w:szCs w:val="24"/>
        </w:rPr>
        <w:t>.</w:t>
      </w:r>
    </w:p>
    <w:p w14:paraId="276F5011" w14:textId="77777777" w:rsidR="00C97F73" w:rsidRPr="006D5A36" w:rsidRDefault="00C97F73" w:rsidP="00ED3DD8"/>
    <w:p w14:paraId="745F67B3" w14:textId="77777777" w:rsidR="00870B88" w:rsidRPr="00220E2F" w:rsidRDefault="00BB651C" w:rsidP="00ED3DD8">
      <w:pPr>
        <w:pStyle w:val="Titre1"/>
        <w:spacing w:line="360" w:lineRule="auto"/>
        <w:rPr>
          <w:b/>
          <w:color w:val="000000" w:themeColor="text1"/>
          <w:sz w:val="28"/>
          <w:szCs w:val="28"/>
        </w:rPr>
      </w:pPr>
      <w:bookmarkStart w:id="2" w:name="_Toc67674572"/>
      <w:r w:rsidRPr="00696B91">
        <w:rPr>
          <w:b/>
          <w:color w:val="auto"/>
          <w:sz w:val="28"/>
          <w:szCs w:val="28"/>
        </w:rPr>
        <w:t>I.</w:t>
      </w:r>
      <w:r w:rsidR="00696B91" w:rsidRPr="00696B91">
        <w:rPr>
          <w:b/>
          <w:color w:val="auto"/>
          <w:sz w:val="28"/>
          <w:szCs w:val="28"/>
        </w:rPr>
        <w:t xml:space="preserve"> </w:t>
      </w:r>
      <w:r w:rsidR="007C0CF6" w:rsidRPr="00696B91">
        <w:rPr>
          <w:b/>
          <w:color w:val="auto"/>
          <w:sz w:val="28"/>
          <w:szCs w:val="28"/>
        </w:rPr>
        <w:t>PLAN</w:t>
      </w:r>
      <w:r w:rsidR="007C0CF6" w:rsidRPr="00220E2F">
        <w:rPr>
          <w:b/>
          <w:color w:val="000000" w:themeColor="text1"/>
          <w:sz w:val="28"/>
          <w:szCs w:val="28"/>
        </w:rPr>
        <w:t xml:space="preserve"> DIRECTEUR DES PARCS ET DES BÂ</w:t>
      </w:r>
      <w:r w:rsidR="00AE184A" w:rsidRPr="00220E2F">
        <w:rPr>
          <w:b/>
          <w:color w:val="000000" w:themeColor="text1"/>
          <w:sz w:val="28"/>
          <w:szCs w:val="28"/>
        </w:rPr>
        <w:t xml:space="preserve">TIMENTS </w:t>
      </w:r>
      <w:r w:rsidR="00220E2F">
        <w:rPr>
          <w:b/>
          <w:color w:val="000000" w:themeColor="text1"/>
          <w:sz w:val="28"/>
          <w:szCs w:val="28"/>
        </w:rPr>
        <w:t>MUNICIPAUX DANS L’ARRONDISSEMENT D’OUTREMONT : ESQUISSE DU PROJET</w:t>
      </w:r>
      <w:bookmarkEnd w:id="2"/>
    </w:p>
    <w:p w14:paraId="0B1A41D4" w14:textId="5F2B7F59" w:rsidR="00870B88" w:rsidRDefault="004B07C9" w:rsidP="00F27CA3">
      <w:pPr>
        <w:spacing w:line="360" w:lineRule="auto"/>
        <w:jc w:val="both"/>
        <w:rPr>
          <w:sz w:val="24"/>
          <w:szCs w:val="24"/>
        </w:rPr>
      </w:pPr>
      <w:r>
        <w:rPr>
          <w:sz w:val="24"/>
          <w:szCs w:val="24"/>
        </w:rPr>
        <w:t>Au cours de cette présentation</w:t>
      </w:r>
      <w:r w:rsidR="0088558D">
        <w:rPr>
          <w:sz w:val="24"/>
          <w:szCs w:val="24"/>
        </w:rPr>
        <w:t xml:space="preserve"> par Roy Provencher</w:t>
      </w:r>
      <w:r>
        <w:rPr>
          <w:sz w:val="24"/>
          <w:szCs w:val="24"/>
        </w:rPr>
        <w:t>, p</w:t>
      </w:r>
      <w:r w:rsidR="00FF1F92">
        <w:rPr>
          <w:sz w:val="24"/>
          <w:szCs w:val="24"/>
        </w:rPr>
        <w:t xml:space="preserve">lusieurs constats </w:t>
      </w:r>
      <w:r>
        <w:rPr>
          <w:sz w:val="24"/>
          <w:szCs w:val="24"/>
        </w:rPr>
        <w:t>nous furent soigneusement</w:t>
      </w:r>
      <w:r w:rsidR="00FF1F92">
        <w:rPr>
          <w:sz w:val="24"/>
          <w:szCs w:val="24"/>
        </w:rPr>
        <w:t xml:space="preserve"> détaillés</w:t>
      </w:r>
      <w:r w:rsidR="002E5BBB">
        <w:rPr>
          <w:sz w:val="24"/>
          <w:szCs w:val="24"/>
        </w:rPr>
        <w:t xml:space="preserve"> concernant</w:t>
      </w:r>
      <w:r w:rsidR="00AD3F5A">
        <w:rPr>
          <w:sz w:val="24"/>
          <w:szCs w:val="24"/>
        </w:rPr>
        <w:t xml:space="preserve"> la situ</w:t>
      </w:r>
      <w:r w:rsidR="00345C16">
        <w:rPr>
          <w:sz w:val="24"/>
          <w:szCs w:val="24"/>
        </w:rPr>
        <w:t>a</w:t>
      </w:r>
      <w:r w:rsidR="00AD3F5A">
        <w:rPr>
          <w:sz w:val="24"/>
          <w:szCs w:val="24"/>
        </w:rPr>
        <w:t>tion actuelle de l’arrondissement d’</w:t>
      </w:r>
      <w:r w:rsidR="002E5BBB">
        <w:rPr>
          <w:sz w:val="24"/>
          <w:szCs w:val="24"/>
        </w:rPr>
        <w:t>Outremont</w:t>
      </w:r>
      <w:r w:rsidR="00FF1F92">
        <w:rPr>
          <w:sz w:val="24"/>
          <w:szCs w:val="24"/>
        </w:rPr>
        <w:t> :</w:t>
      </w:r>
    </w:p>
    <w:p w14:paraId="095C28FA" w14:textId="77777777" w:rsidR="00FF1F92" w:rsidRDefault="00FF1F92" w:rsidP="00ED3DD8">
      <w:pPr>
        <w:pStyle w:val="Paragraphedeliste"/>
        <w:numPr>
          <w:ilvl w:val="0"/>
          <w:numId w:val="1"/>
        </w:numPr>
        <w:spacing w:line="360" w:lineRule="auto"/>
        <w:rPr>
          <w:sz w:val="24"/>
          <w:szCs w:val="24"/>
        </w:rPr>
      </w:pPr>
      <w:r>
        <w:rPr>
          <w:sz w:val="24"/>
          <w:szCs w:val="24"/>
        </w:rPr>
        <w:t>La population</w:t>
      </w:r>
    </w:p>
    <w:p w14:paraId="2F9CB2D2" w14:textId="77777777" w:rsidR="00FF1F92" w:rsidRDefault="00FF1F92" w:rsidP="00ED3DD8">
      <w:pPr>
        <w:pStyle w:val="Paragraphedeliste"/>
        <w:numPr>
          <w:ilvl w:val="0"/>
          <w:numId w:val="1"/>
        </w:numPr>
        <w:spacing w:line="360" w:lineRule="auto"/>
        <w:rPr>
          <w:sz w:val="24"/>
          <w:szCs w:val="24"/>
        </w:rPr>
      </w:pPr>
      <w:r>
        <w:rPr>
          <w:sz w:val="24"/>
          <w:szCs w:val="24"/>
        </w:rPr>
        <w:t>Le revenu des ménages</w:t>
      </w:r>
    </w:p>
    <w:p w14:paraId="2984FE61" w14:textId="77777777" w:rsidR="00FF1F92" w:rsidRDefault="00FF1F92" w:rsidP="00ED3DD8">
      <w:pPr>
        <w:pStyle w:val="Paragraphedeliste"/>
        <w:numPr>
          <w:ilvl w:val="0"/>
          <w:numId w:val="1"/>
        </w:numPr>
        <w:spacing w:line="360" w:lineRule="auto"/>
        <w:rPr>
          <w:sz w:val="24"/>
          <w:szCs w:val="24"/>
        </w:rPr>
      </w:pPr>
      <w:r>
        <w:rPr>
          <w:sz w:val="24"/>
          <w:szCs w:val="24"/>
        </w:rPr>
        <w:t>Les caractéristiques de chacun des 4 districts</w:t>
      </w:r>
    </w:p>
    <w:p w14:paraId="6E1F8BC7" w14:textId="77777777" w:rsidR="00FF1F92" w:rsidRDefault="00FF1F92" w:rsidP="00ED3DD8">
      <w:pPr>
        <w:pStyle w:val="Paragraphedeliste"/>
        <w:numPr>
          <w:ilvl w:val="0"/>
          <w:numId w:val="1"/>
        </w:numPr>
        <w:spacing w:line="360" w:lineRule="auto"/>
        <w:rPr>
          <w:sz w:val="24"/>
          <w:szCs w:val="24"/>
        </w:rPr>
      </w:pPr>
      <w:r>
        <w:rPr>
          <w:sz w:val="24"/>
          <w:szCs w:val="24"/>
        </w:rPr>
        <w:t>La description des 23 parcs et mini-parcs ainsi que les défaillances en terme</w:t>
      </w:r>
      <w:r w:rsidR="00DD3278">
        <w:rPr>
          <w:sz w:val="24"/>
          <w:szCs w:val="24"/>
        </w:rPr>
        <w:t>s</w:t>
      </w:r>
      <w:r>
        <w:rPr>
          <w:sz w:val="24"/>
          <w:szCs w:val="24"/>
        </w:rPr>
        <w:t xml:space="preserve"> d’aménagement</w:t>
      </w:r>
      <w:r w:rsidR="001E2318">
        <w:rPr>
          <w:sz w:val="24"/>
          <w:szCs w:val="24"/>
        </w:rPr>
        <w:t>s</w:t>
      </w:r>
      <w:r>
        <w:rPr>
          <w:sz w:val="24"/>
          <w:szCs w:val="24"/>
        </w:rPr>
        <w:t xml:space="preserve"> et d’équipements sportifs</w:t>
      </w:r>
    </w:p>
    <w:p w14:paraId="4B424881" w14:textId="77777777" w:rsidR="00BD2823" w:rsidRPr="00DD3278" w:rsidRDefault="00253461" w:rsidP="00ED3DD8">
      <w:pPr>
        <w:pStyle w:val="Paragraphedeliste"/>
        <w:numPr>
          <w:ilvl w:val="0"/>
          <w:numId w:val="1"/>
        </w:numPr>
        <w:spacing w:line="360" w:lineRule="auto"/>
        <w:rPr>
          <w:sz w:val="24"/>
          <w:szCs w:val="24"/>
        </w:rPr>
      </w:pPr>
      <w:r w:rsidRPr="00696B91">
        <w:rPr>
          <w:sz w:val="24"/>
          <w:szCs w:val="24"/>
        </w:rPr>
        <w:t>Les 10 bâtiment</w:t>
      </w:r>
      <w:r w:rsidR="00696B91" w:rsidRPr="00696B91">
        <w:rPr>
          <w:sz w:val="24"/>
          <w:szCs w:val="24"/>
        </w:rPr>
        <w:t>s</w:t>
      </w:r>
      <w:r w:rsidRPr="00696B91">
        <w:rPr>
          <w:sz w:val="24"/>
          <w:szCs w:val="24"/>
        </w:rPr>
        <w:t>, souvent patrimoniaux</w:t>
      </w:r>
      <w:r w:rsidRPr="00DD3278">
        <w:rPr>
          <w:sz w:val="24"/>
          <w:szCs w:val="24"/>
        </w:rPr>
        <w:t>, et les diverses problématiques en découlant</w:t>
      </w:r>
    </w:p>
    <w:p w14:paraId="48E45667" w14:textId="77777777" w:rsidR="00FF1F92" w:rsidRPr="00DD3278" w:rsidRDefault="00253461" w:rsidP="00ED3DD8">
      <w:pPr>
        <w:pStyle w:val="Paragraphedeliste"/>
        <w:numPr>
          <w:ilvl w:val="0"/>
          <w:numId w:val="1"/>
        </w:numPr>
        <w:spacing w:line="360" w:lineRule="auto"/>
        <w:rPr>
          <w:sz w:val="24"/>
          <w:szCs w:val="24"/>
        </w:rPr>
      </w:pPr>
      <w:r w:rsidRPr="00DD3278">
        <w:rPr>
          <w:sz w:val="24"/>
          <w:szCs w:val="24"/>
        </w:rPr>
        <w:t>Les besoins en équipements intérieur</w:t>
      </w:r>
      <w:r w:rsidR="00BD2823" w:rsidRPr="00DD3278">
        <w:rPr>
          <w:sz w:val="24"/>
          <w:szCs w:val="24"/>
        </w:rPr>
        <w:t>s (piscine et terrains de jeux)</w:t>
      </w:r>
    </w:p>
    <w:p w14:paraId="7AD38994" w14:textId="77777777" w:rsidR="0044074B" w:rsidRPr="00DD3278" w:rsidRDefault="0044074B" w:rsidP="00ED3DD8">
      <w:pPr>
        <w:pStyle w:val="Paragraphedeliste"/>
        <w:numPr>
          <w:ilvl w:val="0"/>
          <w:numId w:val="1"/>
        </w:numPr>
        <w:spacing w:line="360" w:lineRule="auto"/>
        <w:rPr>
          <w:sz w:val="24"/>
          <w:szCs w:val="24"/>
        </w:rPr>
      </w:pPr>
      <w:r w:rsidRPr="00DD3278">
        <w:rPr>
          <w:sz w:val="24"/>
          <w:szCs w:val="24"/>
        </w:rPr>
        <w:t>L’inadéquation entre l’offre et la demande</w:t>
      </w:r>
      <w:r w:rsidR="004B07C9">
        <w:rPr>
          <w:sz w:val="24"/>
          <w:szCs w:val="24"/>
        </w:rPr>
        <w:t>.</w:t>
      </w:r>
    </w:p>
    <w:p w14:paraId="2051DCA4" w14:textId="77777777" w:rsidR="0044074B" w:rsidRDefault="0044074B" w:rsidP="00ED3DD8">
      <w:pPr>
        <w:pStyle w:val="Paragraphedeliste"/>
        <w:spacing w:line="360" w:lineRule="auto"/>
        <w:rPr>
          <w:sz w:val="24"/>
          <w:szCs w:val="24"/>
        </w:rPr>
      </w:pPr>
    </w:p>
    <w:p w14:paraId="7F8A4C60" w14:textId="77777777" w:rsidR="00226B0D" w:rsidRPr="008D7CFF" w:rsidRDefault="004253BF" w:rsidP="00ED3DD8">
      <w:pPr>
        <w:rPr>
          <w:b/>
          <w:sz w:val="28"/>
          <w:szCs w:val="28"/>
        </w:rPr>
      </w:pPr>
      <w:r w:rsidRPr="008D7CFF">
        <w:rPr>
          <w:b/>
          <w:sz w:val="28"/>
          <w:szCs w:val="28"/>
        </w:rPr>
        <w:t xml:space="preserve">Liste des bâtiments municipaux </w:t>
      </w:r>
    </w:p>
    <w:p w14:paraId="77A1060B" w14:textId="77777777" w:rsidR="0044074B" w:rsidRDefault="0044074B" w:rsidP="00ED3DD8">
      <w:pPr>
        <w:spacing w:line="360" w:lineRule="auto"/>
        <w:rPr>
          <w:sz w:val="24"/>
          <w:szCs w:val="24"/>
          <w:u w:val="single"/>
        </w:rPr>
      </w:pPr>
    </w:p>
    <w:p w14:paraId="7771C7E8" w14:textId="77777777" w:rsidR="0044074B" w:rsidRDefault="0044074B" w:rsidP="00ED3DD8">
      <w:pPr>
        <w:pStyle w:val="Paragraphedeliste"/>
        <w:numPr>
          <w:ilvl w:val="0"/>
          <w:numId w:val="1"/>
        </w:numPr>
        <w:spacing w:line="360" w:lineRule="auto"/>
        <w:rPr>
          <w:sz w:val="24"/>
          <w:szCs w:val="24"/>
        </w:rPr>
      </w:pPr>
      <w:r>
        <w:rPr>
          <w:sz w:val="24"/>
          <w:szCs w:val="24"/>
        </w:rPr>
        <w:t>La Bibliothèque Robert-Bou</w:t>
      </w:r>
      <w:r w:rsidR="00DD3278">
        <w:rPr>
          <w:sz w:val="24"/>
          <w:szCs w:val="24"/>
        </w:rPr>
        <w:t>rassa et la Galerie d’Art (41, a</w:t>
      </w:r>
      <w:r>
        <w:rPr>
          <w:sz w:val="24"/>
          <w:szCs w:val="24"/>
        </w:rPr>
        <w:t>venue Saint-Just)</w:t>
      </w:r>
    </w:p>
    <w:p w14:paraId="630F0F7B" w14:textId="77777777" w:rsidR="0044074B" w:rsidRDefault="0044074B" w:rsidP="00ED3DD8">
      <w:pPr>
        <w:pStyle w:val="Paragraphedeliste"/>
        <w:numPr>
          <w:ilvl w:val="0"/>
          <w:numId w:val="1"/>
        </w:numPr>
        <w:spacing w:line="360" w:lineRule="auto"/>
        <w:rPr>
          <w:sz w:val="24"/>
          <w:szCs w:val="24"/>
        </w:rPr>
      </w:pPr>
      <w:r>
        <w:rPr>
          <w:sz w:val="24"/>
          <w:szCs w:val="24"/>
        </w:rPr>
        <w:t>La Maison Internationale d</w:t>
      </w:r>
      <w:r w:rsidR="00DD3278">
        <w:rPr>
          <w:sz w:val="24"/>
          <w:szCs w:val="24"/>
        </w:rPr>
        <w:t>es Arts de la Marionnette (30, a</w:t>
      </w:r>
      <w:r>
        <w:rPr>
          <w:sz w:val="24"/>
          <w:szCs w:val="24"/>
        </w:rPr>
        <w:t>venue Saint-Just)</w:t>
      </w:r>
    </w:p>
    <w:p w14:paraId="53D1D9CB" w14:textId="77777777" w:rsidR="0044074B" w:rsidRDefault="0044074B" w:rsidP="00ED3DD8">
      <w:pPr>
        <w:pStyle w:val="Paragraphedeliste"/>
        <w:numPr>
          <w:ilvl w:val="0"/>
          <w:numId w:val="1"/>
        </w:numPr>
        <w:spacing w:line="360" w:lineRule="auto"/>
        <w:rPr>
          <w:sz w:val="24"/>
          <w:szCs w:val="24"/>
        </w:rPr>
      </w:pPr>
      <w:r>
        <w:rPr>
          <w:sz w:val="24"/>
          <w:szCs w:val="24"/>
        </w:rPr>
        <w:t>La Cour de service d’Outrem</w:t>
      </w:r>
      <w:r w:rsidR="00DD3278">
        <w:rPr>
          <w:sz w:val="24"/>
          <w:szCs w:val="24"/>
        </w:rPr>
        <w:t>ont (600, a</w:t>
      </w:r>
      <w:r w:rsidR="001235DF">
        <w:rPr>
          <w:sz w:val="24"/>
          <w:szCs w:val="24"/>
        </w:rPr>
        <w:t>venue de la Gare-de-T</w:t>
      </w:r>
      <w:r>
        <w:rPr>
          <w:sz w:val="24"/>
          <w:szCs w:val="24"/>
        </w:rPr>
        <w:t>riage)</w:t>
      </w:r>
    </w:p>
    <w:p w14:paraId="349D211B" w14:textId="77777777" w:rsidR="0044074B" w:rsidRDefault="0044074B" w:rsidP="00ED3DD8">
      <w:pPr>
        <w:pStyle w:val="Paragraphedeliste"/>
        <w:numPr>
          <w:ilvl w:val="0"/>
          <w:numId w:val="1"/>
        </w:numPr>
        <w:spacing w:line="360" w:lineRule="auto"/>
        <w:rPr>
          <w:sz w:val="24"/>
          <w:szCs w:val="24"/>
        </w:rPr>
      </w:pPr>
      <w:r>
        <w:rPr>
          <w:sz w:val="24"/>
          <w:szCs w:val="24"/>
        </w:rPr>
        <w:t>Le Centre Communautaire Interg</w:t>
      </w:r>
      <w:r w:rsidR="00AE184A">
        <w:rPr>
          <w:sz w:val="24"/>
          <w:szCs w:val="24"/>
        </w:rPr>
        <w:t xml:space="preserve">énérationnel </w:t>
      </w:r>
      <w:r w:rsidR="00DD3278">
        <w:rPr>
          <w:sz w:val="24"/>
          <w:szCs w:val="24"/>
        </w:rPr>
        <w:t>et l’Aréna (999, a</w:t>
      </w:r>
      <w:r>
        <w:rPr>
          <w:sz w:val="24"/>
          <w:szCs w:val="24"/>
        </w:rPr>
        <w:t>ve</w:t>
      </w:r>
      <w:r w:rsidR="001235DF">
        <w:rPr>
          <w:sz w:val="24"/>
          <w:szCs w:val="24"/>
        </w:rPr>
        <w:t>nue</w:t>
      </w:r>
      <w:r>
        <w:rPr>
          <w:sz w:val="24"/>
          <w:szCs w:val="24"/>
        </w:rPr>
        <w:t xml:space="preserve"> </w:t>
      </w:r>
      <w:proofErr w:type="spellStart"/>
      <w:r>
        <w:rPr>
          <w:sz w:val="24"/>
          <w:szCs w:val="24"/>
        </w:rPr>
        <w:t>McEachran</w:t>
      </w:r>
      <w:proofErr w:type="spellEnd"/>
      <w:r>
        <w:rPr>
          <w:sz w:val="24"/>
          <w:szCs w:val="24"/>
        </w:rPr>
        <w:t>)</w:t>
      </w:r>
    </w:p>
    <w:p w14:paraId="0B0BD2EB" w14:textId="77777777" w:rsidR="0044074B" w:rsidRDefault="0044074B" w:rsidP="00ED3DD8">
      <w:pPr>
        <w:pStyle w:val="Paragraphedeliste"/>
        <w:numPr>
          <w:ilvl w:val="0"/>
          <w:numId w:val="1"/>
        </w:numPr>
        <w:spacing w:line="360" w:lineRule="auto"/>
        <w:rPr>
          <w:sz w:val="24"/>
          <w:szCs w:val="24"/>
        </w:rPr>
      </w:pPr>
      <w:r>
        <w:rPr>
          <w:sz w:val="24"/>
          <w:szCs w:val="24"/>
        </w:rPr>
        <w:lastRenderedPageBreak/>
        <w:t xml:space="preserve">La Mairie et les </w:t>
      </w:r>
      <w:r w:rsidR="00B138D9">
        <w:rPr>
          <w:sz w:val="24"/>
          <w:szCs w:val="24"/>
        </w:rPr>
        <w:t>bureaux d’arrondissement (543, C</w:t>
      </w:r>
      <w:r>
        <w:rPr>
          <w:sz w:val="24"/>
          <w:szCs w:val="24"/>
        </w:rPr>
        <w:t>hemin de la Côte-Sainte-Catherine)</w:t>
      </w:r>
    </w:p>
    <w:p w14:paraId="5FA72722" w14:textId="77777777" w:rsidR="0044074B" w:rsidRDefault="0077650F" w:rsidP="00ED3DD8">
      <w:pPr>
        <w:pStyle w:val="Paragraphedeliste"/>
        <w:numPr>
          <w:ilvl w:val="0"/>
          <w:numId w:val="1"/>
        </w:numPr>
        <w:spacing w:line="360" w:lineRule="auto"/>
        <w:rPr>
          <w:sz w:val="24"/>
          <w:szCs w:val="24"/>
        </w:rPr>
      </w:pPr>
      <w:r>
        <w:rPr>
          <w:sz w:val="24"/>
          <w:szCs w:val="24"/>
        </w:rPr>
        <w:t xml:space="preserve">La </w:t>
      </w:r>
      <w:r w:rsidR="0044074B">
        <w:rPr>
          <w:sz w:val="24"/>
          <w:szCs w:val="24"/>
        </w:rPr>
        <w:t>Salle du conseil d’arrondiss</w:t>
      </w:r>
      <w:r w:rsidR="00232350">
        <w:rPr>
          <w:sz w:val="24"/>
          <w:szCs w:val="24"/>
        </w:rPr>
        <w:t>em</w:t>
      </w:r>
      <w:r w:rsidR="0044074B">
        <w:rPr>
          <w:sz w:val="24"/>
          <w:szCs w:val="24"/>
        </w:rPr>
        <w:t xml:space="preserve">ent (530, </w:t>
      </w:r>
      <w:r w:rsidR="00DD3278">
        <w:rPr>
          <w:sz w:val="24"/>
          <w:szCs w:val="24"/>
        </w:rPr>
        <w:t>a</w:t>
      </w:r>
      <w:r w:rsidR="0044074B">
        <w:rPr>
          <w:sz w:val="24"/>
          <w:szCs w:val="24"/>
        </w:rPr>
        <w:t>venue Davaar)</w:t>
      </w:r>
    </w:p>
    <w:p w14:paraId="2A95322C" w14:textId="77777777" w:rsidR="00232350" w:rsidRDefault="00232350" w:rsidP="00ED3DD8">
      <w:pPr>
        <w:pStyle w:val="Paragraphedeliste"/>
        <w:numPr>
          <w:ilvl w:val="0"/>
          <w:numId w:val="1"/>
        </w:numPr>
        <w:spacing w:line="360" w:lineRule="auto"/>
        <w:rPr>
          <w:sz w:val="24"/>
          <w:szCs w:val="24"/>
        </w:rPr>
      </w:pPr>
      <w:r>
        <w:rPr>
          <w:sz w:val="24"/>
          <w:szCs w:val="24"/>
        </w:rPr>
        <w:t>L’ancien</w:t>
      </w:r>
      <w:r w:rsidR="00AE184A">
        <w:rPr>
          <w:sz w:val="24"/>
          <w:szCs w:val="24"/>
        </w:rPr>
        <w:t>ne Bibliothèque municipale (544</w:t>
      </w:r>
      <w:r w:rsidR="00DD3278">
        <w:rPr>
          <w:sz w:val="24"/>
          <w:szCs w:val="24"/>
        </w:rPr>
        <w:t>, a</w:t>
      </w:r>
      <w:r w:rsidR="00B138D9">
        <w:rPr>
          <w:sz w:val="24"/>
          <w:szCs w:val="24"/>
        </w:rPr>
        <w:t xml:space="preserve">venue </w:t>
      </w:r>
      <w:r>
        <w:rPr>
          <w:sz w:val="24"/>
          <w:szCs w:val="24"/>
        </w:rPr>
        <w:t>Davaar)</w:t>
      </w:r>
    </w:p>
    <w:p w14:paraId="38B28E43" w14:textId="77777777" w:rsidR="00232350" w:rsidRDefault="00232350" w:rsidP="00ED3DD8">
      <w:pPr>
        <w:pStyle w:val="Paragraphedeliste"/>
        <w:numPr>
          <w:ilvl w:val="0"/>
          <w:numId w:val="1"/>
        </w:numPr>
        <w:spacing w:line="360" w:lineRule="auto"/>
        <w:rPr>
          <w:sz w:val="24"/>
          <w:szCs w:val="24"/>
        </w:rPr>
      </w:pPr>
      <w:r>
        <w:rPr>
          <w:sz w:val="24"/>
          <w:szCs w:val="24"/>
        </w:rPr>
        <w:t>L’ancien bureau des Permis et inspections (1311</w:t>
      </w:r>
      <w:r w:rsidR="001235DF">
        <w:rPr>
          <w:sz w:val="24"/>
          <w:szCs w:val="24"/>
        </w:rPr>
        <w:t>,</w:t>
      </w:r>
      <w:r w:rsidR="00DD3278">
        <w:rPr>
          <w:sz w:val="24"/>
          <w:szCs w:val="24"/>
        </w:rPr>
        <w:t xml:space="preserve"> a</w:t>
      </w:r>
      <w:r w:rsidR="00B138D9">
        <w:rPr>
          <w:sz w:val="24"/>
          <w:szCs w:val="24"/>
        </w:rPr>
        <w:t>v</w:t>
      </w:r>
      <w:r>
        <w:rPr>
          <w:sz w:val="24"/>
          <w:szCs w:val="24"/>
        </w:rPr>
        <w:t>enue Saint-V</w:t>
      </w:r>
      <w:r w:rsidR="00711A9E">
        <w:rPr>
          <w:sz w:val="24"/>
          <w:szCs w:val="24"/>
        </w:rPr>
        <w:t>iateu</w:t>
      </w:r>
      <w:r>
        <w:rPr>
          <w:sz w:val="24"/>
          <w:szCs w:val="24"/>
        </w:rPr>
        <w:t>r)</w:t>
      </w:r>
    </w:p>
    <w:p w14:paraId="350876BC" w14:textId="77777777" w:rsidR="00232350" w:rsidRDefault="00232350" w:rsidP="00ED3DD8">
      <w:pPr>
        <w:pStyle w:val="Paragraphedeliste"/>
        <w:numPr>
          <w:ilvl w:val="0"/>
          <w:numId w:val="1"/>
        </w:numPr>
        <w:spacing w:line="360" w:lineRule="auto"/>
        <w:rPr>
          <w:sz w:val="24"/>
          <w:szCs w:val="24"/>
        </w:rPr>
      </w:pPr>
      <w:r>
        <w:rPr>
          <w:sz w:val="24"/>
          <w:szCs w:val="24"/>
        </w:rPr>
        <w:t>L’ancien PDQ 24 et l’ancienne Cour municipale (1431 et 1435</w:t>
      </w:r>
      <w:r w:rsidR="001235DF">
        <w:rPr>
          <w:sz w:val="24"/>
          <w:szCs w:val="24"/>
        </w:rPr>
        <w:t>,</w:t>
      </w:r>
      <w:r w:rsidR="00DD3278">
        <w:rPr>
          <w:sz w:val="24"/>
          <w:szCs w:val="24"/>
        </w:rPr>
        <w:t xml:space="preserve"> a</w:t>
      </w:r>
      <w:r>
        <w:rPr>
          <w:sz w:val="24"/>
          <w:szCs w:val="24"/>
        </w:rPr>
        <w:t>venue Van-Horne)</w:t>
      </w:r>
    </w:p>
    <w:p w14:paraId="20BFCE56" w14:textId="133D6DC0" w:rsidR="00232350" w:rsidRDefault="00DD3278" w:rsidP="00ED3DD8">
      <w:pPr>
        <w:pStyle w:val="Paragraphedeliste"/>
        <w:numPr>
          <w:ilvl w:val="0"/>
          <w:numId w:val="1"/>
        </w:numPr>
        <w:spacing w:line="360" w:lineRule="auto"/>
        <w:rPr>
          <w:sz w:val="24"/>
          <w:szCs w:val="24"/>
        </w:rPr>
      </w:pPr>
      <w:r>
        <w:rPr>
          <w:sz w:val="24"/>
          <w:szCs w:val="24"/>
        </w:rPr>
        <w:t xml:space="preserve">La Maison </w:t>
      </w:r>
      <w:r w:rsidR="004253BF">
        <w:rPr>
          <w:sz w:val="24"/>
          <w:szCs w:val="24"/>
        </w:rPr>
        <w:t>Holmes</w:t>
      </w:r>
      <w:r w:rsidR="008F1B41">
        <w:rPr>
          <w:sz w:val="24"/>
          <w:szCs w:val="24"/>
        </w:rPr>
        <w:t>-</w:t>
      </w:r>
      <w:r>
        <w:rPr>
          <w:sz w:val="24"/>
          <w:szCs w:val="24"/>
        </w:rPr>
        <w:t>McFarlane (686, a</w:t>
      </w:r>
      <w:r w:rsidR="00232350">
        <w:rPr>
          <w:sz w:val="24"/>
          <w:szCs w:val="24"/>
        </w:rPr>
        <w:t>venue Rockland)</w:t>
      </w:r>
      <w:r w:rsidR="004B07C9">
        <w:rPr>
          <w:sz w:val="24"/>
          <w:szCs w:val="24"/>
        </w:rPr>
        <w:t>.</w:t>
      </w:r>
    </w:p>
    <w:p w14:paraId="795B6A04" w14:textId="3907885D" w:rsidR="0012647C" w:rsidRDefault="00C133D8" w:rsidP="00ED3DD8">
      <w:pPr>
        <w:spacing w:line="360" w:lineRule="auto"/>
        <w:rPr>
          <w:sz w:val="24"/>
          <w:szCs w:val="24"/>
        </w:rPr>
      </w:pPr>
      <w:r>
        <w:rPr>
          <w:sz w:val="24"/>
          <w:szCs w:val="24"/>
        </w:rPr>
        <w:t xml:space="preserve">(N.B. Dans la version finale présentée </w:t>
      </w:r>
      <w:r w:rsidR="00157B6F">
        <w:rPr>
          <w:sz w:val="24"/>
          <w:szCs w:val="24"/>
        </w:rPr>
        <w:t xml:space="preserve">à la </w:t>
      </w:r>
      <w:r>
        <w:rPr>
          <w:sz w:val="24"/>
          <w:szCs w:val="24"/>
        </w:rPr>
        <w:t>consultat</w:t>
      </w:r>
      <w:r w:rsidR="00157B6F">
        <w:rPr>
          <w:sz w:val="24"/>
          <w:szCs w:val="24"/>
        </w:rPr>
        <w:t>i</w:t>
      </w:r>
      <w:r>
        <w:rPr>
          <w:sz w:val="24"/>
          <w:szCs w:val="24"/>
        </w:rPr>
        <w:t>on publique</w:t>
      </w:r>
      <w:r w:rsidR="004D7D18">
        <w:rPr>
          <w:sz w:val="24"/>
          <w:szCs w:val="24"/>
        </w:rPr>
        <w:t xml:space="preserve"> d’avril 2021,</w:t>
      </w:r>
      <w:r w:rsidR="00AD325F">
        <w:rPr>
          <w:sz w:val="24"/>
          <w:szCs w:val="24"/>
        </w:rPr>
        <w:t> </w:t>
      </w:r>
      <w:r w:rsidR="00E54C55">
        <w:rPr>
          <w:sz w:val="24"/>
          <w:szCs w:val="24"/>
        </w:rPr>
        <w:t>le bâtiment du 544</w:t>
      </w:r>
      <w:r w:rsidR="00A41B84">
        <w:rPr>
          <w:sz w:val="24"/>
          <w:szCs w:val="24"/>
        </w:rPr>
        <w:t xml:space="preserve">, avenue Davaar est inclus dans le point 6. </w:t>
      </w:r>
      <w:r w:rsidR="00624484">
        <w:rPr>
          <w:sz w:val="24"/>
          <w:szCs w:val="24"/>
        </w:rPr>
        <w:t>Mairie et salle du conseil</w:t>
      </w:r>
      <w:r w:rsidR="009E227A">
        <w:rPr>
          <w:sz w:val="24"/>
          <w:szCs w:val="24"/>
        </w:rPr>
        <w:t>. Confirmation par Mme Michèle Bechar</w:t>
      </w:r>
      <w:r w:rsidR="00E34640">
        <w:rPr>
          <w:sz w:val="24"/>
          <w:szCs w:val="24"/>
        </w:rPr>
        <w:t>a.)</w:t>
      </w:r>
    </w:p>
    <w:p w14:paraId="42FF252C" w14:textId="60C1AE14" w:rsidR="00711A9E" w:rsidRDefault="00E924FC" w:rsidP="00F27CA3">
      <w:pPr>
        <w:spacing w:line="360" w:lineRule="auto"/>
        <w:jc w:val="both"/>
        <w:rPr>
          <w:sz w:val="24"/>
          <w:szCs w:val="24"/>
        </w:rPr>
      </w:pPr>
      <w:r>
        <w:rPr>
          <w:sz w:val="24"/>
          <w:szCs w:val="24"/>
        </w:rPr>
        <w:t xml:space="preserve">Cette liste nous </w:t>
      </w:r>
      <w:r w:rsidR="00C14E75">
        <w:rPr>
          <w:sz w:val="24"/>
          <w:szCs w:val="24"/>
        </w:rPr>
        <w:t>intéresse particulièrement</w:t>
      </w:r>
      <w:r w:rsidR="004B07C9">
        <w:rPr>
          <w:sz w:val="24"/>
          <w:szCs w:val="24"/>
        </w:rPr>
        <w:t xml:space="preserve">, car </w:t>
      </w:r>
      <w:r w:rsidR="00897402">
        <w:rPr>
          <w:sz w:val="24"/>
          <w:szCs w:val="24"/>
        </w:rPr>
        <w:t>depuis 2014, date du déménagement des archives au 6600</w:t>
      </w:r>
      <w:r w:rsidR="00DD3278">
        <w:rPr>
          <w:sz w:val="24"/>
          <w:szCs w:val="24"/>
        </w:rPr>
        <w:t>,</w:t>
      </w:r>
      <w:r w:rsidR="00965F0E">
        <w:rPr>
          <w:sz w:val="24"/>
          <w:szCs w:val="24"/>
        </w:rPr>
        <w:t xml:space="preserve"> rue Saint-Urbain</w:t>
      </w:r>
      <w:r w:rsidR="004B07C9">
        <w:rPr>
          <w:sz w:val="24"/>
          <w:szCs w:val="24"/>
        </w:rPr>
        <w:t>,</w:t>
      </w:r>
      <w:r w:rsidR="00C14E75">
        <w:rPr>
          <w:sz w:val="24"/>
          <w:szCs w:val="24"/>
        </w:rPr>
        <w:t xml:space="preserve"> </w:t>
      </w:r>
      <w:r w:rsidR="00897402">
        <w:rPr>
          <w:sz w:val="24"/>
          <w:szCs w:val="24"/>
        </w:rPr>
        <w:t>dans des circonstances qui se</w:t>
      </w:r>
      <w:r w:rsidR="00965F0E">
        <w:rPr>
          <w:sz w:val="24"/>
          <w:szCs w:val="24"/>
        </w:rPr>
        <w:t>ront</w:t>
      </w:r>
      <w:r w:rsidR="00711A9E">
        <w:rPr>
          <w:sz w:val="24"/>
          <w:szCs w:val="24"/>
        </w:rPr>
        <w:t xml:space="preserve"> </w:t>
      </w:r>
      <w:r w:rsidR="004B07C9">
        <w:rPr>
          <w:sz w:val="24"/>
          <w:szCs w:val="24"/>
        </w:rPr>
        <w:t xml:space="preserve">expliquées </w:t>
      </w:r>
      <w:r w:rsidR="00711A9E">
        <w:rPr>
          <w:sz w:val="24"/>
          <w:szCs w:val="24"/>
        </w:rPr>
        <w:t>plus loin</w:t>
      </w:r>
      <w:r w:rsidR="00FB2441">
        <w:rPr>
          <w:sz w:val="24"/>
          <w:szCs w:val="24"/>
        </w:rPr>
        <w:t>,</w:t>
      </w:r>
      <w:r w:rsidR="00897402">
        <w:rPr>
          <w:sz w:val="24"/>
          <w:szCs w:val="24"/>
        </w:rPr>
        <w:t xml:space="preserve"> la principale préoccupation de la </w:t>
      </w:r>
      <w:r w:rsidR="007C0CF6">
        <w:rPr>
          <w:sz w:val="24"/>
          <w:szCs w:val="24"/>
        </w:rPr>
        <w:t xml:space="preserve">SHO </w:t>
      </w:r>
      <w:r w:rsidR="00DD3278">
        <w:rPr>
          <w:sz w:val="24"/>
          <w:szCs w:val="24"/>
        </w:rPr>
        <w:t>a été</w:t>
      </w:r>
      <w:r w:rsidR="008F1B41">
        <w:rPr>
          <w:sz w:val="24"/>
          <w:szCs w:val="24"/>
        </w:rPr>
        <w:t xml:space="preserve"> le rapatriement de</w:t>
      </w:r>
      <w:r w:rsidR="00897402">
        <w:rPr>
          <w:sz w:val="24"/>
          <w:szCs w:val="24"/>
        </w:rPr>
        <w:t xml:space="preserve"> ces archives</w:t>
      </w:r>
      <w:r w:rsidR="007C0CF6">
        <w:rPr>
          <w:sz w:val="24"/>
          <w:szCs w:val="24"/>
        </w:rPr>
        <w:t xml:space="preserve"> à Outremont.</w:t>
      </w:r>
      <w:r w:rsidR="00655C55">
        <w:rPr>
          <w:sz w:val="24"/>
          <w:szCs w:val="24"/>
        </w:rPr>
        <w:t xml:space="preserve"> Or, </w:t>
      </w:r>
      <w:proofErr w:type="gramStart"/>
      <w:r w:rsidR="00655C55">
        <w:rPr>
          <w:sz w:val="24"/>
          <w:szCs w:val="24"/>
        </w:rPr>
        <w:t>suite à</w:t>
      </w:r>
      <w:proofErr w:type="gramEnd"/>
      <w:r w:rsidR="00655C55">
        <w:rPr>
          <w:sz w:val="24"/>
          <w:szCs w:val="24"/>
        </w:rPr>
        <w:t xml:space="preserve"> plusieurs déménagements de services, l’immeuble au 544, avenue Davaar est présentement inoccupé, tandis que les immeubles au 1431 et 1435, avenue Van Horne ne sont que partiellement occupés, </w:t>
      </w:r>
      <w:r w:rsidR="005B00A1">
        <w:rPr>
          <w:sz w:val="24"/>
          <w:szCs w:val="24"/>
        </w:rPr>
        <w:t>entre autres</w:t>
      </w:r>
      <w:r w:rsidR="00655C55">
        <w:rPr>
          <w:sz w:val="24"/>
          <w:szCs w:val="24"/>
        </w:rPr>
        <w:t xml:space="preserve"> par une garderie qui y loge de façon temporaire. </w:t>
      </w:r>
    </w:p>
    <w:p w14:paraId="5141DD6E" w14:textId="77777777" w:rsidR="00AD3F5A" w:rsidRDefault="00711A9E" w:rsidP="00F27CA3">
      <w:pPr>
        <w:spacing w:line="360" w:lineRule="auto"/>
        <w:jc w:val="both"/>
        <w:rPr>
          <w:sz w:val="24"/>
          <w:szCs w:val="24"/>
        </w:rPr>
      </w:pPr>
      <w:r>
        <w:rPr>
          <w:sz w:val="24"/>
          <w:szCs w:val="24"/>
        </w:rPr>
        <w:t>Bien que sy</w:t>
      </w:r>
      <w:r w:rsidR="00DD3278">
        <w:rPr>
          <w:sz w:val="24"/>
          <w:szCs w:val="24"/>
        </w:rPr>
        <w:t xml:space="preserve">mpathique </w:t>
      </w:r>
      <w:r>
        <w:rPr>
          <w:sz w:val="24"/>
          <w:szCs w:val="24"/>
        </w:rPr>
        <w:t xml:space="preserve">aux ambitions de l’administration municipale en </w:t>
      </w:r>
      <w:r w:rsidR="008F1B41">
        <w:rPr>
          <w:sz w:val="24"/>
          <w:szCs w:val="24"/>
        </w:rPr>
        <w:t xml:space="preserve">matière </w:t>
      </w:r>
      <w:r>
        <w:rPr>
          <w:sz w:val="24"/>
          <w:szCs w:val="24"/>
        </w:rPr>
        <w:t xml:space="preserve">de </w:t>
      </w:r>
      <w:r w:rsidR="00DD3278">
        <w:rPr>
          <w:sz w:val="24"/>
          <w:szCs w:val="24"/>
        </w:rPr>
        <w:t>développement durable et d’</w:t>
      </w:r>
      <w:r w:rsidR="00AD3F5A">
        <w:rPr>
          <w:sz w:val="24"/>
          <w:szCs w:val="24"/>
        </w:rPr>
        <w:t>augmentation</w:t>
      </w:r>
      <w:r>
        <w:rPr>
          <w:sz w:val="24"/>
          <w:szCs w:val="24"/>
        </w:rPr>
        <w:t xml:space="preserve"> de l’offre existante dans les parcs et les bâtiments, </w:t>
      </w:r>
      <w:r w:rsidR="007C0CF6">
        <w:rPr>
          <w:sz w:val="24"/>
          <w:szCs w:val="24"/>
        </w:rPr>
        <w:t xml:space="preserve">le </w:t>
      </w:r>
      <w:r w:rsidR="00D2796A">
        <w:rPr>
          <w:sz w:val="24"/>
          <w:szCs w:val="24"/>
        </w:rPr>
        <w:t>conseil d’admini</w:t>
      </w:r>
      <w:r w:rsidR="00FD355D">
        <w:rPr>
          <w:sz w:val="24"/>
          <w:szCs w:val="24"/>
        </w:rPr>
        <w:t>stration</w:t>
      </w:r>
      <w:r w:rsidR="007C0CF6">
        <w:rPr>
          <w:sz w:val="24"/>
          <w:szCs w:val="24"/>
        </w:rPr>
        <w:t xml:space="preserve"> de la </w:t>
      </w:r>
      <w:r w:rsidR="006D5A36">
        <w:rPr>
          <w:sz w:val="24"/>
          <w:szCs w:val="24"/>
        </w:rPr>
        <w:t>SHO préconise</w:t>
      </w:r>
      <w:r w:rsidR="00FD355D">
        <w:rPr>
          <w:sz w:val="24"/>
          <w:szCs w:val="24"/>
        </w:rPr>
        <w:t xml:space="preserve"> également</w:t>
      </w:r>
      <w:r w:rsidR="00AE184A">
        <w:rPr>
          <w:sz w:val="24"/>
          <w:szCs w:val="24"/>
        </w:rPr>
        <w:t xml:space="preserve"> un </w:t>
      </w:r>
      <w:r w:rsidR="00DD3278">
        <w:rPr>
          <w:sz w:val="24"/>
          <w:szCs w:val="24"/>
        </w:rPr>
        <w:t>m</w:t>
      </w:r>
      <w:r w:rsidR="00D2796A">
        <w:rPr>
          <w:sz w:val="24"/>
          <w:szCs w:val="24"/>
        </w:rPr>
        <w:t xml:space="preserve">eilleur entretien des installations actuelles et le respect des divers </w:t>
      </w:r>
      <w:r w:rsidR="00AD3F5A">
        <w:rPr>
          <w:sz w:val="24"/>
          <w:szCs w:val="24"/>
        </w:rPr>
        <w:t xml:space="preserve">patrimoines transmis. </w:t>
      </w:r>
    </w:p>
    <w:p w14:paraId="66D893A2" w14:textId="77777777" w:rsidR="00AD3F5A" w:rsidRDefault="00AD3F5A" w:rsidP="00F27CA3">
      <w:pPr>
        <w:spacing w:line="360" w:lineRule="auto"/>
        <w:jc w:val="both"/>
        <w:rPr>
          <w:sz w:val="24"/>
          <w:szCs w:val="24"/>
        </w:rPr>
      </w:pPr>
      <w:r>
        <w:rPr>
          <w:sz w:val="24"/>
          <w:szCs w:val="24"/>
        </w:rPr>
        <w:t>C’est dans cet esprit que nous recommand</w:t>
      </w:r>
      <w:r w:rsidR="007C0CF6">
        <w:rPr>
          <w:sz w:val="24"/>
          <w:szCs w:val="24"/>
        </w:rPr>
        <w:t>i</w:t>
      </w:r>
      <w:r>
        <w:rPr>
          <w:sz w:val="24"/>
          <w:szCs w:val="24"/>
        </w:rPr>
        <w:t>ons</w:t>
      </w:r>
      <w:r w:rsidR="00DD3278">
        <w:rPr>
          <w:sz w:val="24"/>
          <w:szCs w:val="24"/>
        </w:rPr>
        <w:t>, à l’issue de cette rencontre</w:t>
      </w:r>
      <w:r>
        <w:rPr>
          <w:sz w:val="24"/>
          <w:szCs w:val="24"/>
        </w:rPr>
        <w:t> :</w:t>
      </w:r>
    </w:p>
    <w:p w14:paraId="1DA4A36B" w14:textId="77777777" w:rsidR="00057872" w:rsidRPr="00F46C79" w:rsidRDefault="00AD3F5A" w:rsidP="00F27CA3">
      <w:pPr>
        <w:pStyle w:val="Paragraphedeliste"/>
        <w:numPr>
          <w:ilvl w:val="0"/>
          <w:numId w:val="2"/>
        </w:numPr>
        <w:spacing w:line="360" w:lineRule="auto"/>
        <w:jc w:val="both"/>
        <w:rPr>
          <w:sz w:val="24"/>
          <w:szCs w:val="24"/>
        </w:rPr>
      </w:pPr>
      <w:r w:rsidRPr="00F46C79">
        <w:rPr>
          <w:sz w:val="24"/>
          <w:szCs w:val="24"/>
        </w:rPr>
        <w:t>L</w:t>
      </w:r>
      <w:r w:rsidR="00D2796A" w:rsidRPr="00F46C79">
        <w:rPr>
          <w:sz w:val="24"/>
          <w:szCs w:val="24"/>
        </w:rPr>
        <w:t>e retour</w:t>
      </w:r>
      <w:r w:rsidRPr="00F46C79">
        <w:rPr>
          <w:sz w:val="24"/>
          <w:szCs w:val="24"/>
        </w:rPr>
        <w:t xml:space="preserve"> dans un bâtiment adéquat</w:t>
      </w:r>
      <w:r w:rsidR="00D2796A" w:rsidRPr="00F46C79">
        <w:rPr>
          <w:sz w:val="24"/>
          <w:szCs w:val="24"/>
        </w:rPr>
        <w:t xml:space="preserve"> et le t</w:t>
      </w:r>
      <w:r w:rsidRPr="00F46C79">
        <w:rPr>
          <w:sz w:val="24"/>
          <w:szCs w:val="24"/>
        </w:rPr>
        <w:t>raitement de nos</w:t>
      </w:r>
      <w:r w:rsidR="00D2796A" w:rsidRPr="00F46C79">
        <w:rPr>
          <w:sz w:val="24"/>
          <w:szCs w:val="24"/>
        </w:rPr>
        <w:t xml:space="preserve"> archives </w:t>
      </w:r>
      <w:r w:rsidRPr="00F46C79">
        <w:rPr>
          <w:sz w:val="24"/>
          <w:szCs w:val="24"/>
        </w:rPr>
        <w:t>qui datent</w:t>
      </w:r>
      <w:r w:rsidR="00D2796A" w:rsidRPr="00F46C79">
        <w:rPr>
          <w:sz w:val="24"/>
          <w:szCs w:val="24"/>
        </w:rPr>
        <w:t xml:space="preserve"> d’</w:t>
      </w:r>
      <w:r w:rsidRPr="00F46C79">
        <w:rPr>
          <w:sz w:val="24"/>
          <w:szCs w:val="24"/>
        </w:rPr>
        <w:t>aussi loin que de 1875</w:t>
      </w:r>
      <w:r w:rsidR="00D2796A" w:rsidRPr="00F46C79">
        <w:rPr>
          <w:sz w:val="24"/>
          <w:szCs w:val="24"/>
        </w:rPr>
        <w:t xml:space="preserve"> </w:t>
      </w:r>
      <w:r w:rsidR="00057872" w:rsidRPr="00F46C79">
        <w:rPr>
          <w:sz w:val="24"/>
          <w:szCs w:val="24"/>
        </w:rPr>
        <w:t xml:space="preserve">et qui </w:t>
      </w:r>
      <w:r w:rsidR="00D2796A" w:rsidRPr="00F46C79">
        <w:rPr>
          <w:sz w:val="24"/>
          <w:szCs w:val="24"/>
        </w:rPr>
        <w:t>retracen</w:t>
      </w:r>
      <w:r w:rsidR="00F46C79" w:rsidRPr="00F46C79">
        <w:rPr>
          <w:sz w:val="24"/>
          <w:szCs w:val="24"/>
        </w:rPr>
        <w:t xml:space="preserve">t l’historique de notre Ville </w:t>
      </w:r>
      <w:r w:rsidR="00F46C79">
        <w:rPr>
          <w:sz w:val="24"/>
          <w:szCs w:val="24"/>
        </w:rPr>
        <w:t>devenue un arrondissement de Montréal</w:t>
      </w:r>
    </w:p>
    <w:p w14:paraId="501DF31F" w14:textId="77777777" w:rsidR="00AD3F5A" w:rsidRDefault="00AD3F5A" w:rsidP="00F27CA3">
      <w:pPr>
        <w:pStyle w:val="Paragraphedeliste"/>
        <w:numPr>
          <w:ilvl w:val="0"/>
          <w:numId w:val="2"/>
        </w:numPr>
        <w:spacing w:line="360" w:lineRule="auto"/>
        <w:jc w:val="both"/>
        <w:rPr>
          <w:sz w:val="24"/>
          <w:szCs w:val="24"/>
        </w:rPr>
      </w:pPr>
      <w:r>
        <w:rPr>
          <w:sz w:val="24"/>
          <w:szCs w:val="24"/>
        </w:rPr>
        <w:t xml:space="preserve">Le respect de l’engagement pris par le maire actuel, M. </w:t>
      </w:r>
      <w:r w:rsidRPr="00696B91">
        <w:rPr>
          <w:sz w:val="24"/>
          <w:szCs w:val="24"/>
        </w:rPr>
        <w:t>Philipe Tomlinson</w:t>
      </w:r>
      <w:r w:rsidR="00F52454" w:rsidRPr="00696B91">
        <w:rPr>
          <w:b/>
          <w:sz w:val="24"/>
          <w:szCs w:val="24"/>
        </w:rPr>
        <w:t>,</w:t>
      </w:r>
      <w:r w:rsidRPr="00696B91">
        <w:rPr>
          <w:sz w:val="24"/>
          <w:szCs w:val="24"/>
        </w:rPr>
        <w:t xml:space="preserve"> de</w:t>
      </w:r>
      <w:r>
        <w:rPr>
          <w:sz w:val="24"/>
          <w:szCs w:val="24"/>
        </w:rPr>
        <w:t xml:space="preserve"> relocaliser ces mêmes archives, engagement pris lors de la </w:t>
      </w:r>
      <w:r w:rsidR="00A45792">
        <w:rPr>
          <w:sz w:val="24"/>
          <w:szCs w:val="24"/>
        </w:rPr>
        <w:t>réa</w:t>
      </w:r>
      <w:r w:rsidR="00E93403">
        <w:rPr>
          <w:sz w:val="24"/>
          <w:szCs w:val="24"/>
        </w:rPr>
        <w:t xml:space="preserve">ffectation des </w:t>
      </w:r>
      <w:r w:rsidR="00E93403">
        <w:rPr>
          <w:sz w:val="24"/>
          <w:szCs w:val="24"/>
        </w:rPr>
        <w:lastRenderedPageBreak/>
        <w:t xml:space="preserve">emprunts autorisés </w:t>
      </w:r>
      <w:r>
        <w:rPr>
          <w:sz w:val="24"/>
          <w:szCs w:val="24"/>
        </w:rPr>
        <w:t>à cet effet pa</w:t>
      </w:r>
      <w:r w:rsidR="00057872">
        <w:rPr>
          <w:sz w:val="24"/>
          <w:szCs w:val="24"/>
        </w:rPr>
        <w:t>r</w:t>
      </w:r>
      <w:r>
        <w:rPr>
          <w:sz w:val="24"/>
          <w:szCs w:val="24"/>
        </w:rPr>
        <w:t xml:space="preserve"> l’</w:t>
      </w:r>
      <w:r w:rsidR="00057872">
        <w:rPr>
          <w:sz w:val="24"/>
          <w:szCs w:val="24"/>
        </w:rPr>
        <w:t>ancienne administration de M</w:t>
      </w:r>
      <w:r>
        <w:rPr>
          <w:sz w:val="24"/>
          <w:szCs w:val="24"/>
        </w:rPr>
        <w:t>me Marie Cinq-Mars</w:t>
      </w:r>
      <w:r w:rsidR="00F46C79">
        <w:rPr>
          <w:sz w:val="24"/>
          <w:szCs w:val="24"/>
        </w:rPr>
        <w:t>.</w:t>
      </w:r>
    </w:p>
    <w:p w14:paraId="2804CF65" w14:textId="77777777" w:rsidR="001E2318" w:rsidRDefault="001E2318" w:rsidP="00F27CA3">
      <w:pPr>
        <w:pStyle w:val="Paragraphedeliste"/>
        <w:spacing w:line="360" w:lineRule="auto"/>
        <w:jc w:val="both"/>
        <w:rPr>
          <w:sz w:val="24"/>
          <w:szCs w:val="24"/>
        </w:rPr>
      </w:pPr>
    </w:p>
    <w:p w14:paraId="5B951514" w14:textId="77777777" w:rsidR="00DD3278" w:rsidRPr="001E2318" w:rsidRDefault="00F46C79" w:rsidP="00F27CA3">
      <w:pPr>
        <w:spacing w:line="360" w:lineRule="auto"/>
        <w:jc w:val="both"/>
        <w:rPr>
          <w:sz w:val="24"/>
          <w:szCs w:val="24"/>
        </w:rPr>
      </w:pPr>
      <w:r w:rsidRPr="001E2318">
        <w:rPr>
          <w:sz w:val="24"/>
          <w:szCs w:val="24"/>
        </w:rPr>
        <w:t xml:space="preserve">À </w:t>
      </w:r>
      <w:r w:rsidR="00A53F74">
        <w:rPr>
          <w:sz w:val="24"/>
          <w:szCs w:val="24"/>
        </w:rPr>
        <w:t>l’</w:t>
      </w:r>
      <w:r w:rsidR="00DD3278" w:rsidRPr="001E2318">
        <w:rPr>
          <w:sz w:val="24"/>
          <w:szCs w:val="24"/>
        </w:rPr>
        <w:t xml:space="preserve">invitation de </w:t>
      </w:r>
      <w:r w:rsidR="008F1B41" w:rsidRPr="001E2318">
        <w:rPr>
          <w:sz w:val="24"/>
          <w:szCs w:val="24"/>
        </w:rPr>
        <w:t>Mme Marie-Claude Leblanc, d</w:t>
      </w:r>
      <w:r w:rsidR="00DD3278" w:rsidRPr="001E2318">
        <w:rPr>
          <w:sz w:val="24"/>
          <w:szCs w:val="24"/>
        </w:rPr>
        <w:t xml:space="preserve">irectrice générale de l’arrondissement, nous nous </w:t>
      </w:r>
      <w:r w:rsidR="00E924FC" w:rsidRPr="001E2318">
        <w:rPr>
          <w:sz w:val="24"/>
          <w:szCs w:val="24"/>
        </w:rPr>
        <w:t>sommes également</w:t>
      </w:r>
      <w:r w:rsidRPr="001E2318">
        <w:rPr>
          <w:sz w:val="24"/>
          <w:szCs w:val="24"/>
        </w:rPr>
        <w:t xml:space="preserve"> </w:t>
      </w:r>
      <w:r w:rsidR="00E924FC" w:rsidRPr="001E2318">
        <w:rPr>
          <w:sz w:val="24"/>
          <w:szCs w:val="24"/>
        </w:rPr>
        <w:t>engagés à</w:t>
      </w:r>
      <w:r w:rsidR="00DD3278" w:rsidRPr="001E2318">
        <w:rPr>
          <w:sz w:val="24"/>
          <w:szCs w:val="24"/>
        </w:rPr>
        <w:t xml:space="preserve"> produire un Mémoire à cet effet, dans le cadre d’une consultation publique à venir sur </w:t>
      </w:r>
      <w:r w:rsidR="003035CD" w:rsidRPr="001E2318">
        <w:rPr>
          <w:sz w:val="24"/>
          <w:szCs w:val="24"/>
        </w:rPr>
        <w:t>la vocation des parcs et des bâtiments de l’arrondissement.</w:t>
      </w:r>
      <w:r w:rsidR="00DD3278" w:rsidRPr="001E2318">
        <w:rPr>
          <w:sz w:val="24"/>
          <w:szCs w:val="24"/>
        </w:rPr>
        <w:t xml:space="preserve">  </w:t>
      </w:r>
    </w:p>
    <w:p w14:paraId="015693BC" w14:textId="77777777" w:rsidR="00C97F73" w:rsidRDefault="0067414C" w:rsidP="00F27CA3">
      <w:pPr>
        <w:pStyle w:val="Titre1"/>
        <w:jc w:val="both"/>
        <w:rPr>
          <w:b/>
          <w:color w:val="000000" w:themeColor="text1"/>
          <w:sz w:val="28"/>
          <w:szCs w:val="28"/>
        </w:rPr>
      </w:pPr>
      <w:bookmarkStart w:id="3" w:name="_Toc67674573"/>
      <w:r>
        <w:rPr>
          <w:b/>
          <w:color w:val="000000" w:themeColor="text1"/>
          <w:sz w:val="28"/>
          <w:szCs w:val="28"/>
        </w:rPr>
        <w:t xml:space="preserve">II. </w:t>
      </w:r>
      <w:r w:rsidR="00C97F73" w:rsidRPr="006D5A36">
        <w:rPr>
          <w:b/>
          <w:color w:val="000000" w:themeColor="text1"/>
          <w:sz w:val="28"/>
          <w:szCs w:val="28"/>
        </w:rPr>
        <w:t>HISTORIQUE</w:t>
      </w:r>
      <w:bookmarkEnd w:id="3"/>
      <w:r w:rsidR="00C97F73" w:rsidRPr="006D5A36">
        <w:rPr>
          <w:b/>
          <w:color w:val="000000" w:themeColor="text1"/>
          <w:sz w:val="28"/>
          <w:szCs w:val="28"/>
        </w:rPr>
        <w:t xml:space="preserve"> </w:t>
      </w:r>
    </w:p>
    <w:p w14:paraId="716E4340" w14:textId="77777777" w:rsidR="006D5A36" w:rsidRPr="006D5A36" w:rsidRDefault="006D5A36" w:rsidP="00F27CA3">
      <w:pPr>
        <w:jc w:val="both"/>
      </w:pPr>
    </w:p>
    <w:p w14:paraId="2E16D1AF" w14:textId="77777777" w:rsidR="002F3854" w:rsidRDefault="001627A0" w:rsidP="00F27CA3">
      <w:pPr>
        <w:spacing w:line="360" w:lineRule="auto"/>
        <w:jc w:val="both"/>
        <w:rPr>
          <w:sz w:val="24"/>
          <w:szCs w:val="24"/>
        </w:rPr>
      </w:pPr>
      <w:r>
        <w:rPr>
          <w:sz w:val="24"/>
          <w:szCs w:val="24"/>
        </w:rPr>
        <w:t>Voici un bref historique de la situation</w:t>
      </w:r>
      <w:r w:rsidR="002F3854">
        <w:rPr>
          <w:sz w:val="24"/>
          <w:szCs w:val="24"/>
        </w:rPr>
        <w:t xml:space="preserve"> des archives à Outremont tel que rédigé par M. Jean Leblanc, archiviste à l’emploi de la Ville</w:t>
      </w:r>
      <w:r w:rsidR="00963308">
        <w:rPr>
          <w:sz w:val="24"/>
          <w:szCs w:val="24"/>
        </w:rPr>
        <w:t>,</w:t>
      </w:r>
      <w:r w:rsidR="002F3854">
        <w:rPr>
          <w:sz w:val="24"/>
          <w:szCs w:val="24"/>
        </w:rPr>
        <w:t xml:space="preserve"> puis de l’arrondissement d’Outremont</w:t>
      </w:r>
      <w:r w:rsidR="00963308">
        <w:rPr>
          <w:sz w:val="24"/>
          <w:szCs w:val="24"/>
        </w:rPr>
        <w:t>,</w:t>
      </w:r>
      <w:r w:rsidR="002F3854">
        <w:rPr>
          <w:sz w:val="24"/>
          <w:szCs w:val="24"/>
        </w:rPr>
        <w:t xml:space="preserve"> de 1988 jusqu’</w:t>
      </w:r>
      <w:r w:rsidR="00A45792">
        <w:rPr>
          <w:sz w:val="24"/>
          <w:szCs w:val="24"/>
        </w:rPr>
        <w:t>en 2018</w:t>
      </w:r>
      <w:r w:rsidR="00470B85">
        <w:rPr>
          <w:rStyle w:val="Appelnotedebasdep"/>
          <w:sz w:val="24"/>
          <w:szCs w:val="24"/>
        </w:rPr>
        <w:footnoteReference w:id="3"/>
      </w:r>
      <w:r w:rsidR="008F1B41">
        <w:rPr>
          <w:sz w:val="24"/>
          <w:szCs w:val="24"/>
        </w:rPr>
        <w:t xml:space="preserve">. </w:t>
      </w:r>
    </w:p>
    <w:p w14:paraId="388C1FE4" w14:textId="77777777" w:rsidR="002F3854" w:rsidRPr="006D5A36" w:rsidRDefault="002F3854" w:rsidP="00F27CA3">
      <w:pPr>
        <w:spacing w:line="360" w:lineRule="auto"/>
        <w:jc w:val="both"/>
        <w:rPr>
          <w:b/>
          <w:sz w:val="24"/>
          <w:szCs w:val="24"/>
        </w:rPr>
      </w:pPr>
      <w:r w:rsidRPr="006D5A36">
        <w:rPr>
          <w:b/>
          <w:sz w:val="24"/>
          <w:szCs w:val="24"/>
        </w:rPr>
        <w:t>1988</w:t>
      </w:r>
      <w:r w:rsidR="00F46C79">
        <w:rPr>
          <w:b/>
          <w:sz w:val="24"/>
          <w:szCs w:val="24"/>
        </w:rPr>
        <w:t> :</w:t>
      </w:r>
    </w:p>
    <w:p w14:paraId="72B0530E" w14:textId="77777777" w:rsidR="00CE5EEB" w:rsidRDefault="00007563" w:rsidP="00F27CA3">
      <w:pPr>
        <w:spacing w:line="360" w:lineRule="auto"/>
        <w:jc w:val="both"/>
        <w:rPr>
          <w:sz w:val="24"/>
          <w:szCs w:val="24"/>
        </w:rPr>
      </w:pPr>
      <w:r>
        <w:rPr>
          <w:sz w:val="24"/>
          <w:szCs w:val="24"/>
        </w:rPr>
        <w:t>Embauche d’un archiviste (contrat de 6 mois) pour réaliser les calendriers d</w:t>
      </w:r>
      <w:r w:rsidR="00B138D9">
        <w:rPr>
          <w:sz w:val="24"/>
          <w:szCs w:val="24"/>
        </w:rPr>
        <w:t>e</w:t>
      </w:r>
      <w:r>
        <w:rPr>
          <w:sz w:val="24"/>
          <w:szCs w:val="24"/>
        </w:rPr>
        <w:t xml:space="preserve"> conservation des </w:t>
      </w:r>
      <w:r w:rsidR="00B138D9">
        <w:rPr>
          <w:sz w:val="24"/>
          <w:szCs w:val="24"/>
        </w:rPr>
        <w:t>documents de la Ville d’Outremont et de la C</w:t>
      </w:r>
      <w:r>
        <w:rPr>
          <w:sz w:val="24"/>
          <w:szCs w:val="24"/>
        </w:rPr>
        <w:t>our municipale d’Outremont.</w:t>
      </w:r>
      <w:r w:rsidR="006D5A36">
        <w:rPr>
          <w:sz w:val="24"/>
          <w:szCs w:val="24"/>
        </w:rPr>
        <w:t xml:space="preserve"> </w:t>
      </w:r>
      <w:r>
        <w:rPr>
          <w:sz w:val="24"/>
          <w:szCs w:val="24"/>
        </w:rPr>
        <w:t>Jusqu’à ce moment, il n’y avait pas de gestion structurée des archives ni de locaux aménagés à cette fin.</w:t>
      </w:r>
      <w:r w:rsidR="001627A0">
        <w:rPr>
          <w:sz w:val="24"/>
          <w:szCs w:val="24"/>
        </w:rPr>
        <w:t xml:space="preserve"> </w:t>
      </w:r>
    </w:p>
    <w:p w14:paraId="716F2922" w14:textId="77777777" w:rsidR="00F46C79" w:rsidRPr="006D5A36" w:rsidRDefault="00007563" w:rsidP="00F27CA3">
      <w:pPr>
        <w:spacing w:line="360" w:lineRule="auto"/>
        <w:jc w:val="both"/>
        <w:rPr>
          <w:b/>
          <w:sz w:val="24"/>
          <w:szCs w:val="24"/>
        </w:rPr>
      </w:pPr>
      <w:r w:rsidRPr="006D5A36">
        <w:rPr>
          <w:b/>
          <w:sz w:val="24"/>
          <w:szCs w:val="24"/>
        </w:rPr>
        <w:t>1989</w:t>
      </w:r>
      <w:r w:rsidR="00F46C79">
        <w:rPr>
          <w:b/>
          <w:sz w:val="24"/>
          <w:szCs w:val="24"/>
        </w:rPr>
        <w:t> :</w:t>
      </w:r>
    </w:p>
    <w:p w14:paraId="5089F0AA" w14:textId="77777777" w:rsidR="00007563" w:rsidRDefault="00007563" w:rsidP="00F27CA3">
      <w:pPr>
        <w:spacing w:line="360" w:lineRule="auto"/>
        <w:jc w:val="both"/>
        <w:rPr>
          <w:sz w:val="24"/>
          <w:szCs w:val="24"/>
        </w:rPr>
      </w:pPr>
      <w:r>
        <w:rPr>
          <w:sz w:val="24"/>
          <w:szCs w:val="24"/>
        </w:rPr>
        <w:t>Renouvellement du contrat de l’archiviste</w:t>
      </w:r>
      <w:r w:rsidR="00F46C79">
        <w:rPr>
          <w:sz w:val="24"/>
          <w:szCs w:val="24"/>
        </w:rPr>
        <w:t xml:space="preserve"> pour un an</w:t>
      </w:r>
      <w:r>
        <w:rPr>
          <w:sz w:val="24"/>
          <w:szCs w:val="24"/>
        </w:rPr>
        <w:t xml:space="preserve"> (renouvelé ensuite jusqu’en 1994). Aménagement d’un petit dépôt de documents dans l’ancienne école B</w:t>
      </w:r>
      <w:r w:rsidR="00B138D9">
        <w:rPr>
          <w:sz w:val="24"/>
          <w:szCs w:val="24"/>
        </w:rPr>
        <w:t>o</w:t>
      </w:r>
      <w:r>
        <w:rPr>
          <w:sz w:val="24"/>
          <w:szCs w:val="24"/>
        </w:rPr>
        <w:t>nsecours.</w:t>
      </w:r>
    </w:p>
    <w:p w14:paraId="56E29893" w14:textId="77777777" w:rsidR="00007563" w:rsidRPr="006D5A36" w:rsidRDefault="00007563" w:rsidP="00F27CA3">
      <w:pPr>
        <w:spacing w:line="360" w:lineRule="auto"/>
        <w:jc w:val="both"/>
        <w:rPr>
          <w:b/>
          <w:sz w:val="24"/>
          <w:szCs w:val="24"/>
        </w:rPr>
      </w:pPr>
      <w:r w:rsidRPr="006D5A36">
        <w:rPr>
          <w:b/>
          <w:sz w:val="24"/>
          <w:szCs w:val="24"/>
        </w:rPr>
        <w:t>1990</w:t>
      </w:r>
      <w:r w:rsidR="00F46C79">
        <w:rPr>
          <w:b/>
          <w:sz w:val="24"/>
          <w:szCs w:val="24"/>
        </w:rPr>
        <w:t> :</w:t>
      </w:r>
    </w:p>
    <w:p w14:paraId="4E04320B" w14:textId="77777777" w:rsidR="00007563" w:rsidRDefault="00007563" w:rsidP="00F27CA3">
      <w:pPr>
        <w:spacing w:line="360" w:lineRule="auto"/>
        <w:jc w:val="both"/>
        <w:rPr>
          <w:sz w:val="24"/>
          <w:szCs w:val="24"/>
        </w:rPr>
      </w:pPr>
      <w:r>
        <w:rPr>
          <w:sz w:val="24"/>
          <w:szCs w:val="24"/>
        </w:rPr>
        <w:t>Aménagement d’un bureau pour l’archiviste, agrandissement du dépôt.</w:t>
      </w:r>
    </w:p>
    <w:p w14:paraId="1200A664" w14:textId="77777777" w:rsidR="00007563" w:rsidRPr="006D5A36" w:rsidRDefault="00007563" w:rsidP="00F27CA3">
      <w:pPr>
        <w:spacing w:line="360" w:lineRule="auto"/>
        <w:jc w:val="both"/>
        <w:rPr>
          <w:b/>
          <w:sz w:val="24"/>
          <w:szCs w:val="24"/>
        </w:rPr>
      </w:pPr>
      <w:r w:rsidRPr="006D5A36">
        <w:rPr>
          <w:b/>
          <w:sz w:val="24"/>
          <w:szCs w:val="24"/>
        </w:rPr>
        <w:t>1993</w:t>
      </w:r>
      <w:r w:rsidR="00F46C79">
        <w:rPr>
          <w:b/>
          <w:sz w:val="24"/>
          <w:szCs w:val="24"/>
        </w:rPr>
        <w:t> :</w:t>
      </w:r>
    </w:p>
    <w:p w14:paraId="3DFC0E5D" w14:textId="77777777" w:rsidR="00007563" w:rsidRDefault="00963308" w:rsidP="00F27CA3">
      <w:pPr>
        <w:spacing w:line="360" w:lineRule="auto"/>
        <w:jc w:val="both"/>
        <w:rPr>
          <w:sz w:val="24"/>
          <w:szCs w:val="24"/>
        </w:rPr>
      </w:pPr>
      <w:r>
        <w:rPr>
          <w:sz w:val="24"/>
          <w:szCs w:val="24"/>
        </w:rPr>
        <w:lastRenderedPageBreak/>
        <w:t>Déménagement au 530, a</w:t>
      </w:r>
      <w:r w:rsidR="00007563">
        <w:rPr>
          <w:sz w:val="24"/>
          <w:szCs w:val="24"/>
        </w:rPr>
        <w:t>venue Querbes (ancienne Maison des jeunes).</w:t>
      </w:r>
    </w:p>
    <w:p w14:paraId="09BFDCEE" w14:textId="77777777" w:rsidR="00007563" w:rsidRPr="006D5A36" w:rsidRDefault="00007563" w:rsidP="00F27CA3">
      <w:pPr>
        <w:spacing w:line="360" w:lineRule="auto"/>
        <w:jc w:val="both"/>
        <w:rPr>
          <w:b/>
          <w:sz w:val="24"/>
          <w:szCs w:val="24"/>
        </w:rPr>
      </w:pPr>
      <w:r w:rsidRPr="006D5A36">
        <w:rPr>
          <w:b/>
          <w:sz w:val="24"/>
          <w:szCs w:val="24"/>
        </w:rPr>
        <w:t>1994</w:t>
      </w:r>
      <w:r w:rsidR="00F46C79">
        <w:rPr>
          <w:b/>
          <w:sz w:val="24"/>
          <w:szCs w:val="24"/>
        </w:rPr>
        <w:t> :</w:t>
      </w:r>
    </w:p>
    <w:p w14:paraId="208B5374" w14:textId="77777777" w:rsidR="00007563" w:rsidRDefault="00007563" w:rsidP="00F27CA3">
      <w:pPr>
        <w:spacing w:line="360" w:lineRule="auto"/>
        <w:jc w:val="both"/>
        <w:rPr>
          <w:sz w:val="24"/>
          <w:szCs w:val="24"/>
        </w:rPr>
      </w:pPr>
      <w:r>
        <w:rPr>
          <w:sz w:val="24"/>
          <w:szCs w:val="24"/>
        </w:rPr>
        <w:t>Régularisation du statut de l’archiviste qui devient employé cadre.</w:t>
      </w:r>
    </w:p>
    <w:p w14:paraId="1C0D5D70" w14:textId="77777777" w:rsidR="001E2318" w:rsidRDefault="00007563" w:rsidP="00F27CA3">
      <w:pPr>
        <w:spacing w:line="360" w:lineRule="auto"/>
        <w:jc w:val="both"/>
        <w:rPr>
          <w:sz w:val="24"/>
          <w:szCs w:val="24"/>
        </w:rPr>
      </w:pPr>
      <w:r w:rsidRPr="006D5A36">
        <w:rPr>
          <w:b/>
          <w:sz w:val="24"/>
          <w:szCs w:val="24"/>
        </w:rPr>
        <w:t>2000</w:t>
      </w:r>
      <w:r w:rsidR="00F46C79">
        <w:rPr>
          <w:b/>
          <w:sz w:val="24"/>
          <w:szCs w:val="24"/>
        </w:rPr>
        <w:t> :</w:t>
      </w:r>
      <w:r w:rsidR="0067414C">
        <w:rPr>
          <w:sz w:val="24"/>
          <w:szCs w:val="24"/>
        </w:rPr>
        <w:t xml:space="preserve"> </w:t>
      </w:r>
    </w:p>
    <w:p w14:paraId="47C6526D" w14:textId="77777777" w:rsidR="00007563" w:rsidRDefault="00007563" w:rsidP="00F27CA3">
      <w:pPr>
        <w:spacing w:line="360" w:lineRule="auto"/>
        <w:jc w:val="both"/>
        <w:rPr>
          <w:sz w:val="24"/>
          <w:szCs w:val="24"/>
        </w:rPr>
      </w:pPr>
      <w:r>
        <w:rPr>
          <w:sz w:val="24"/>
          <w:szCs w:val="24"/>
        </w:rPr>
        <w:t>Déménagemen</w:t>
      </w:r>
      <w:r w:rsidR="00963308">
        <w:rPr>
          <w:sz w:val="24"/>
          <w:szCs w:val="24"/>
        </w:rPr>
        <w:t>t du Centre d’archives au 544, a</w:t>
      </w:r>
      <w:r>
        <w:rPr>
          <w:sz w:val="24"/>
          <w:szCs w:val="24"/>
        </w:rPr>
        <w:t xml:space="preserve">venue Davaar. Cette installation devait être permanente. Les autres dépôts de documents (voûtes Hôtel de Ville et </w:t>
      </w:r>
      <w:r w:rsidR="00B138D9">
        <w:rPr>
          <w:sz w:val="24"/>
          <w:szCs w:val="24"/>
        </w:rPr>
        <w:t>sous Salle du conseil) sont à p</w:t>
      </w:r>
      <w:r>
        <w:rPr>
          <w:sz w:val="24"/>
          <w:szCs w:val="24"/>
        </w:rPr>
        <w:t>roximité.</w:t>
      </w:r>
    </w:p>
    <w:p w14:paraId="1E54F70B" w14:textId="77777777" w:rsidR="00007563" w:rsidRPr="006D5A36" w:rsidRDefault="00007563" w:rsidP="00F27CA3">
      <w:pPr>
        <w:spacing w:line="360" w:lineRule="auto"/>
        <w:jc w:val="both"/>
        <w:rPr>
          <w:b/>
          <w:sz w:val="24"/>
          <w:szCs w:val="24"/>
        </w:rPr>
      </w:pPr>
      <w:r w:rsidRPr="006D5A36">
        <w:rPr>
          <w:b/>
          <w:sz w:val="24"/>
          <w:szCs w:val="24"/>
        </w:rPr>
        <w:t>2002</w:t>
      </w:r>
      <w:r w:rsidR="00F46C79">
        <w:rPr>
          <w:b/>
          <w:sz w:val="24"/>
          <w:szCs w:val="24"/>
        </w:rPr>
        <w:t> :</w:t>
      </w:r>
    </w:p>
    <w:p w14:paraId="3C961380" w14:textId="77777777" w:rsidR="00007563" w:rsidRDefault="00007563" w:rsidP="00F27CA3">
      <w:pPr>
        <w:spacing w:line="360" w:lineRule="auto"/>
        <w:jc w:val="both"/>
        <w:rPr>
          <w:sz w:val="24"/>
          <w:szCs w:val="24"/>
        </w:rPr>
      </w:pPr>
      <w:r>
        <w:rPr>
          <w:sz w:val="24"/>
          <w:szCs w:val="24"/>
        </w:rPr>
        <w:t>Changement du statut d’employé de l’archiviste qui devient professionnel.</w:t>
      </w:r>
    </w:p>
    <w:p w14:paraId="6476D94F" w14:textId="77777777" w:rsidR="00007563" w:rsidRPr="006D5A36" w:rsidRDefault="00007563" w:rsidP="00F27CA3">
      <w:pPr>
        <w:spacing w:line="360" w:lineRule="auto"/>
        <w:jc w:val="both"/>
        <w:rPr>
          <w:b/>
          <w:sz w:val="24"/>
          <w:szCs w:val="24"/>
        </w:rPr>
      </w:pPr>
      <w:r w:rsidRPr="006D5A36">
        <w:rPr>
          <w:b/>
          <w:sz w:val="24"/>
          <w:szCs w:val="24"/>
        </w:rPr>
        <w:t>2007</w:t>
      </w:r>
      <w:r w:rsidR="00F46C79">
        <w:rPr>
          <w:b/>
          <w:sz w:val="24"/>
          <w:szCs w:val="24"/>
        </w:rPr>
        <w:t> :</w:t>
      </w:r>
    </w:p>
    <w:p w14:paraId="3E7B944D" w14:textId="77777777" w:rsidR="00007563" w:rsidRDefault="00007563" w:rsidP="00F27CA3">
      <w:pPr>
        <w:spacing w:line="360" w:lineRule="auto"/>
        <w:jc w:val="both"/>
        <w:rPr>
          <w:sz w:val="24"/>
          <w:szCs w:val="24"/>
        </w:rPr>
      </w:pPr>
      <w:r>
        <w:rPr>
          <w:sz w:val="24"/>
          <w:szCs w:val="24"/>
        </w:rPr>
        <w:t xml:space="preserve">Déménagement du Centre </w:t>
      </w:r>
      <w:r w:rsidR="00963308">
        <w:rPr>
          <w:sz w:val="24"/>
          <w:szCs w:val="24"/>
        </w:rPr>
        <w:t>d’archives au sous-sol du 500, a</w:t>
      </w:r>
      <w:r>
        <w:rPr>
          <w:sz w:val="24"/>
          <w:szCs w:val="24"/>
        </w:rPr>
        <w:t>venue Dollard (Centre d’éducation des adultes, Outremont). L’installation devait être temporaire</w:t>
      </w:r>
      <w:r w:rsidR="00AA52C2">
        <w:rPr>
          <w:sz w:val="24"/>
          <w:szCs w:val="24"/>
        </w:rPr>
        <w:t xml:space="preserve"> (1 à 2 ans) avant</w:t>
      </w:r>
      <w:r w:rsidR="00F46C79">
        <w:rPr>
          <w:sz w:val="24"/>
          <w:szCs w:val="24"/>
        </w:rPr>
        <w:t xml:space="preserve"> un </w:t>
      </w:r>
      <w:r w:rsidR="00AA52C2">
        <w:rPr>
          <w:sz w:val="24"/>
          <w:szCs w:val="24"/>
        </w:rPr>
        <w:t>déménagement au 1311</w:t>
      </w:r>
      <w:r w:rsidR="00B138D9">
        <w:rPr>
          <w:sz w:val="24"/>
          <w:szCs w:val="24"/>
        </w:rPr>
        <w:t>,</w:t>
      </w:r>
      <w:r w:rsidR="00AA52C2">
        <w:rPr>
          <w:sz w:val="24"/>
          <w:szCs w:val="24"/>
        </w:rPr>
        <w:t xml:space="preserve"> </w:t>
      </w:r>
      <w:r w:rsidR="00963308">
        <w:rPr>
          <w:sz w:val="24"/>
          <w:szCs w:val="24"/>
        </w:rPr>
        <w:t>a</w:t>
      </w:r>
      <w:r w:rsidR="00AA52C2">
        <w:rPr>
          <w:sz w:val="24"/>
          <w:szCs w:val="24"/>
        </w:rPr>
        <w:t>venue Saint-Viateur. Une partie des archiv</w:t>
      </w:r>
      <w:r w:rsidR="00963308">
        <w:rPr>
          <w:sz w:val="24"/>
          <w:szCs w:val="24"/>
        </w:rPr>
        <w:t>es demeure au sous-sol du 544, a</w:t>
      </w:r>
      <w:r w:rsidR="00AA52C2">
        <w:rPr>
          <w:sz w:val="24"/>
          <w:szCs w:val="24"/>
        </w:rPr>
        <w:t>venue Davaar et dans les voûtes de l’Hôtel d’arrondissement et de la Salle du conseil.</w:t>
      </w:r>
    </w:p>
    <w:p w14:paraId="25F51754" w14:textId="77777777" w:rsidR="00AA52C2" w:rsidRPr="006D5A36" w:rsidRDefault="00AA52C2" w:rsidP="00F27CA3">
      <w:pPr>
        <w:spacing w:line="360" w:lineRule="auto"/>
        <w:jc w:val="both"/>
        <w:rPr>
          <w:b/>
          <w:sz w:val="24"/>
          <w:szCs w:val="24"/>
        </w:rPr>
      </w:pPr>
      <w:r w:rsidRPr="006D5A36">
        <w:rPr>
          <w:b/>
          <w:sz w:val="24"/>
          <w:szCs w:val="24"/>
        </w:rPr>
        <w:t>2014</w:t>
      </w:r>
      <w:r w:rsidR="00F46C79">
        <w:rPr>
          <w:b/>
          <w:sz w:val="24"/>
          <w:szCs w:val="24"/>
        </w:rPr>
        <w:t> :</w:t>
      </w:r>
    </w:p>
    <w:p w14:paraId="468CC4B0" w14:textId="77777777" w:rsidR="00AA52C2" w:rsidRDefault="008F1B41" w:rsidP="00F27CA3">
      <w:pPr>
        <w:spacing w:line="360" w:lineRule="auto"/>
        <w:jc w:val="both"/>
        <w:rPr>
          <w:sz w:val="24"/>
          <w:szCs w:val="24"/>
        </w:rPr>
      </w:pPr>
      <w:r>
        <w:rPr>
          <w:sz w:val="24"/>
          <w:szCs w:val="24"/>
        </w:rPr>
        <w:t xml:space="preserve">Le Centre d’éducation </w:t>
      </w:r>
      <w:r w:rsidR="00AA52C2">
        <w:rPr>
          <w:sz w:val="24"/>
          <w:szCs w:val="24"/>
        </w:rPr>
        <w:t>repren</w:t>
      </w:r>
      <w:r w:rsidR="00B138D9">
        <w:rPr>
          <w:sz w:val="24"/>
          <w:szCs w:val="24"/>
        </w:rPr>
        <w:t>d les locaux. Déménagement des archives au 6600, r</w:t>
      </w:r>
      <w:r w:rsidR="00AA52C2">
        <w:rPr>
          <w:sz w:val="24"/>
          <w:szCs w:val="24"/>
        </w:rPr>
        <w:t>ue Saint-Urbain et du Bureau des archives au 1431</w:t>
      </w:r>
      <w:r w:rsidR="00963308">
        <w:rPr>
          <w:sz w:val="24"/>
          <w:szCs w:val="24"/>
        </w:rPr>
        <w:t>, a</w:t>
      </w:r>
      <w:r w:rsidR="00AA52C2">
        <w:rPr>
          <w:sz w:val="24"/>
          <w:szCs w:val="24"/>
        </w:rPr>
        <w:t xml:space="preserve">venue Van-Horne. Les locaux </w:t>
      </w:r>
      <w:r w:rsidR="00B138D9">
        <w:rPr>
          <w:sz w:val="24"/>
          <w:szCs w:val="24"/>
        </w:rPr>
        <w:t>s</w:t>
      </w:r>
      <w:r>
        <w:rPr>
          <w:sz w:val="24"/>
          <w:szCs w:val="24"/>
        </w:rPr>
        <w:t>ont distants de 2 k</w:t>
      </w:r>
      <w:r w:rsidR="00AA52C2">
        <w:rPr>
          <w:sz w:val="24"/>
          <w:szCs w:val="24"/>
        </w:rPr>
        <w:t>m. Cette installation devait être temporaire (1 à 2 ans). U</w:t>
      </w:r>
      <w:r w:rsidR="00694A24">
        <w:rPr>
          <w:sz w:val="24"/>
          <w:szCs w:val="24"/>
        </w:rPr>
        <w:t>ne par</w:t>
      </w:r>
      <w:r w:rsidR="00AA52C2">
        <w:rPr>
          <w:sz w:val="24"/>
          <w:szCs w:val="24"/>
        </w:rPr>
        <w:t>tie des archives e</w:t>
      </w:r>
      <w:r w:rsidR="00963308">
        <w:rPr>
          <w:sz w:val="24"/>
          <w:szCs w:val="24"/>
        </w:rPr>
        <w:t>st restée au sous-sol du 544, a</w:t>
      </w:r>
      <w:r w:rsidR="00AA52C2">
        <w:rPr>
          <w:sz w:val="24"/>
          <w:szCs w:val="24"/>
        </w:rPr>
        <w:t xml:space="preserve">venue Davaar et dans les voûtes de l’Hôtel d’arrondissement et de la Salle du conseil. </w:t>
      </w:r>
    </w:p>
    <w:p w14:paraId="21625F3E" w14:textId="77777777" w:rsidR="00AA52C2" w:rsidRPr="006D5A36" w:rsidRDefault="00AA52C2" w:rsidP="00F27CA3">
      <w:pPr>
        <w:spacing w:line="360" w:lineRule="auto"/>
        <w:jc w:val="both"/>
        <w:rPr>
          <w:b/>
          <w:sz w:val="24"/>
          <w:szCs w:val="24"/>
        </w:rPr>
      </w:pPr>
      <w:r w:rsidRPr="006D5A36">
        <w:rPr>
          <w:b/>
          <w:sz w:val="24"/>
          <w:szCs w:val="24"/>
        </w:rPr>
        <w:t>2016-2017</w:t>
      </w:r>
      <w:r w:rsidR="00F46C79">
        <w:rPr>
          <w:b/>
          <w:sz w:val="24"/>
          <w:szCs w:val="24"/>
        </w:rPr>
        <w:t> :</w:t>
      </w:r>
    </w:p>
    <w:p w14:paraId="55EC960E" w14:textId="77777777" w:rsidR="00AA52C2" w:rsidRDefault="00AA52C2" w:rsidP="00F27CA3">
      <w:pPr>
        <w:spacing w:line="360" w:lineRule="auto"/>
        <w:jc w:val="both"/>
        <w:rPr>
          <w:sz w:val="24"/>
          <w:szCs w:val="24"/>
        </w:rPr>
      </w:pPr>
      <w:r>
        <w:rPr>
          <w:sz w:val="24"/>
          <w:szCs w:val="24"/>
        </w:rPr>
        <w:t>Relance du pr</w:t>
      </w:r>
      <w:r w:rsidR="00963308">
        <w:rPr>
          <w:sz w:val="24"/>
          <w:szCs w:val="24"/>
        </w:rPr>
        <w:t>ojet de réaménagement du 1311, a</w:t>
      </w:r>
      <w:r>
        <w:rPr>
          <w:sz w:val="24"/>
          <w:szCs w:val="24"/>
        </w:rPr>
        <w:t>venue Saint-Viateur.</w:t>
      </w:r>
    </w:p>
    <w:p w14:paraId="154D856B" w14:textId="77777777" w:rsidR="005B00A1" w:rsidRDefault="005B00A1" w:rsidP="00F27CA3">
      <w:pPr>
        <w:spacing w:line="360" w:lineRule="auto"/>
        <w:jc w:val="both"/>
        <w:rPr>
          <w:b/>
          <w:sz w:val="24"/>
          <w:szCs w:val="24"/>
        </w:rPr>
      </w:pPr>
    </w:p>
    <w:p w14:paraId="70456A54" w14:textId="0140280F" w:rsidR="00AA52C2" w:rsidRPr="006D5A36" w:rsidRDefault="00AA52C2" w:rsidP="00F27CA3">
      <w:pPr>
        <w:spacing w:line="360" w:lineRule="auto"/>
        <w:jc w:val="both"/>
        <w:rPr>
          <w:b/>
          <w:sz w:val="24"/>
          <w:szCs w:val="24"/>
        </w:rPr>
      </w:pPr>
      <w:r w:rsidRPr="006D5A36">
        <w:rPr>
          <w:b/>
          <w:sz w:val="24"/>
          <w:szCs w:val="24"/>
        </w:rPr>
        <w:lastRenderedPageBreak/>
        <w:t>2018</w:t>
      </w:r>
      <w:r w:rsidR="00F46C79">
        <w:rPr>
          <w:b/>
          <w:sz w:val="24"/>
          <w:szCs w:val="24"/>
        </w:rPr>
        <w:t> :</w:t>
      </w:r>
    </w:p>
    <w:p w14:paraId="320D1127" w14:textId="77777777" w:rsidR="00AA52C2" w:rsidRDefault="00AA52C2" w:rsidP="00F27CA3">
      <w:pPr>
        <w:spacing w:line="360" w:lineRule="auto"/>
        <w:jc w:val="both"/>
        <w:rPr>
          <w:sz w:val="24"/>
          <w:szCs w:val="24"/>
        </w:rPr>
      </w:pPr>
      <w:r>
        <w:rPr>
          <w:sz w:val="24"/>
          <w:szCs w:val="24"/>
        </w:rPr>
        <w:t>Abandon du pr</w:t>
      </w:r>
      <w:r w:rsidR="00963308">
        <w:rPr>
          <w:sz w:val="24"/>
          <w:szCs w:val="24"/>
        </w:rPr>
        <w:t>ojet de réaménagement du 1311, a</w:t>
      </w:r>
      <w:r>
        <w:rPr>
          <w:sz w:val="24"/>
          <w:szCs w:val="24"/>
        </w:rPr>
        <w:t>venue Saint-Viateur.</w:t>
      </w:r>
    </w:p>
    <w:p w14:paraId="3A57C9BA" w14:textId="77777777" w:rsidR="00D60E1C" w:rsidRPr="006D5A36" w:rsidRDefault="00D60E1C" w:rsidP="00F27CA3">
      <w:pPr>
        <w:spacing w:line="360" w:lineRule="auto"/>
        <w:jc w:val="both"/>
        <w:rPr>
          <w:b/>
          <w:sz w:val="24"/>
          <w:szCs w:val="24"/>
        </w:rPr>
      </w:pPr>
      <w:r w:rsidRPr="006D5A36">
        <w:rPr>
          <w:b/>
          <w:sz w:val="24"/>
          <w:szCs w:val="24"/>
        </w:rPr>
        <w:t>2019</w:t>
      </w:r>
      <w:r w:rsidR="00F46C79">
        <w:rPr>
          <w:b/>
          <w:sz w:val="24"/>
          <w:szCs w:val="24"/>
        </w:rPr>
        <w:t> :</w:t>
      </w:r>
    </w:p>
    <w:p w14:paraId="54E2C620" w14:textId="77777777" w:rsidR="00D60E1C" w:rsidRDefault="00D60E1C" w:rsidP="00F27CA3">
      <w:pPr>
        <w:spacing w:line="360" w:lineRule="auto"/>
        <w:jc w:val="both"/>
        <w:rPr>
          <w:sz w:val="24"/>
          <w:szCs w:val="24"/>
        </w:rPr>
      </w:pPr>
      <w:r>
        <w:rPr>
          <w:sz w:val="24"/>
          <w:szCs w:val="24"/>
        </w:rPr>
        <w:t xml:space="preserve">Départ </w:t>
      </w:r>
      <w:r w:rsidR="008F1B41">
        <w:rPr>
          <w:sz w:val="24"/>
          <w:szCs w:val="24"/>
        </w:rPr>
        <w:t>à la retraite en j</w:t>
      </w:r>
      <w:r>
        <w:rPr>
          <w:sz w:val="24"/>
          <w:szCs w:val="24"/>
        </w:rPr>
        <w:t>uillet de M. Jean Leblanc</w:t>
      </w:r>
    </w:p>
    <w:p w14:paraId="1AD7A680" w14:textId="77777777" w:rsidR="00D60E1C" w:rsidRDefault="00F46C79" w:rsidP="00F27CA3">
      <w:pPr>
        <w:spacing w:line="360" w:lineRule="auto"/>
        <w:jc w:val="both"/>
        <w:rPr>
          <w:sz w:val="24"/>
          <w:szCs w:val="24"/>
        </w:rPr>
      </w:pPr>
      <w:r>
        <w:rPr>
          <w:sz w:val="24"/>
          <w:szCs w:val="24"/>
        </w:rPr>
        <w:t>Une s</w:t>
      </w:r>
      <w:r w:rsidR="00D60E1C">
        <w:rPr>
          <w:sz w:val="24"/>
          <w:szCs w:val="24"/>
        </w:rPr>
        <w:t xml:space="preserve">eule personne en poste depuis cette date, </w:t>
      </w:r>
      <w:r w:rsidR="00985B65">
        <w:rPr>
          <w:sz w:val="24"/>
          <w:szCs w:val="24"/>
        </w:rPr>
        <w:t>Mme Angelica Pinilla,</w:t>
      </w:r>
      <w:r w:rsidR="00D60E1C">
        <w:rPr>
          <w:sz w:val="24"/>
          <w:szCs w:val="24"/>
        </w:rPr>
        <w:t xml:space="preserve"> technicienne en archivistique</w:t>
      </w:r>
      <w:r>
        <w:rPr>
          <w:sz w:val="24"/>
          <w:szCs w:val="24"/>
        </w:rPr>
        <w:t>.</w:t>
      </w:r>
    </w:p>
    <w:p w14:paraId="5E1B2D0D" w14:textId="77777777" w:rsidR="003F66BB" w:rsidRPr="0067414C" w:rsidRDefault="0067414C" w:rsidP="00F27CA3">
      <w:pPr>
        <w:pStyle w:val="Titre1"/>
        <w:spacing w:line="240" w:lineRule="auto"/>
        <w:jc w:val="both"/>
        <w:rPr>
          <w:b/>
          <w:color w:val="000000" w:themeColor="text1"/>
          <w:sz w:val="28"/>
          <w:szCs w:val="28"/>
        </w:rPr>
      </w:pPr>
      <w:bookmarkStart w:id="4" w:name="_Toc67674574"/>
      <w:r w:rsidRPr="0067414C">
        <w:rPr>
          <w:b/>
          <w:color w:val="000000" w:themeColor="text1"/>
          <w:sz w:val="28"/>
          <w:szCs w:val="28"/>
        </w:rPr>
        <w:t xml:space="preserve">III. </w:t>
      </w:r>
      <w:r>
        <w:rPr>
          <w:b/>
          <w:color w:val="000000" w:themeColor="text1"/>
          <w:sz w:val="28"/>
          <w:szCs w:val="28"/>
        </w:rPr>
        <w:t>RÉAFFECTATION DES EMPRUNTS PRÉVUS POUR LA RELOCALISATION DES ARCHIVES</w:t>
      </w:r>
      <w:bookmarkEnd w:id="4"/>
    </w:p>
    <w:p w14:paraId="539C4089" w14:textId="77777777" w:rsidR="00A42E41" w:rsidRPr="0067414C" w:rsidRDefault="00A42E41" w:rsidP="00F27CA3">
      <w:pPr>
        <w:spacing w:line="240" w:lineRule="auto"/>
        <w:jc w:val="both"/>
        <w:rPr>
          <w:b/>
          <w:sz w:val="28"/>
          <w:szCs w:val="28"/>
        </w:rPr>
      </w:pPr>
    </w:p>
    <w:p w14:paraId="2C64A86E" w14:textId="77777777" w:rsidR="00264485" w:rsidRDefault="00FA2D44" w:rsidP="00F27CA3">
      <w:pPr>
        <w:spacing w:line="360" w:lineRule="auto"/>
        <w:jc w:val="both"/>
        <w:rPr>
          <w:sz w:val="24"/>
          <w:szCs w:val="24"/>
        </w:rPr>
      </w:pPr>
      <w:r>
        <w:rPr>
          <w:sz w:val="24"/>
          <w:szCs w:val="24"/>
        </w:rPr>
        <w:t>Dès 2014-2015,</w:t>
      </w:r>
      <w:r w:rsidR="00DC33DF">
        <w:rPr>
          <w:sz w:val="24"/>
          <w:szCs w:val="24"/>
        </w:rPr>
        <w:t xml:space="preserve"> sous </w:t>
      </w:r>
      <w:r>
        <w:rPr>
          <w:sz w:val="24"/>
          <w:szCs w:val="24"/>
        </w:rPr>
        <w:t>l’administration de Mme Marie Cinq-Mars</w:t>
      </w:r>
      <w:r w:rsidR="00DC33DF">
        <w:rPr>
          <w:sz w:val="24"/>
          <w:szCs w:val="24"/>
        </w:rPr>
        <w:t>,</w:t>
      </w:r>
      <w:r>
        <w:rPr>
          <w:sz w:val="24"/>
          <w:szCs w:val="24"/>
        </w:rPr>
        <w:t xml:space="preserve"> la Ville centre </w:t>
      </w:r>
      <w:r w:rsidR="006D5A36">
        <w:rPr>
          <w:sz w:val="24"/>
          <w:szCs w:val="24"/>
        </w:rPr>
        <w:t xml:space="preserve">a invité </w:t>
      </w:r>
      <w:r>
        <w:rPr>
          <w:sz w:val="24"/>
          <w:szCs w:val="24"/>
        </w:rPr>
        <w:t>l’arrondissement à présenter u</w:t>
      </w:r>
      <w:r w:rsidR="00DC33DF">
        <w:rPr>
          <w:sz w:val="24"/>
          <w:szCs w:val="24"/>
        </w:rPr>
        <w:t>n</w:t>
      </w:r>
      <w:r>
        <w:rPr>
          <w:sz w:val="24"/>
          <w:szCs w:val="24"/>
        </w:rPr>
        <w:t xml:space="preserve"> projet dans le cadre des festivités du 375</w:t>
      </w:r>
      <w:r w:rsidRPr="00FA2D44">
        <w:rPr>
          <w:sz w:val="24"/>
          <w:szCs w:val="24"/>
          <w:vertAlign w:val="superscript"/>
        </w:rPr>
        <w:t>ème</w:t>
      </w:r>
      <w:r>
        <w:rPr>
          <w:sz w:val="24"/>
          <w:szCs w:val="24"/>
        </w:rPr>
        <w:t xml:space="preserve"> anniversaire de la Ville de M</w:t>
      </w:r>
      <w:r w:rsidR="005C056D">
        <w:rPr>
          <w:sz w:val="24"/>
          <w:szCs w:val="24"/>
        </w:rPr>
        <w:t>ontréal en</w:t>
      </w:r>
      <w:r w:rsidR="00264485">
        <w:rPr>
          <w:sz w:val="24"/>
          <w:szCs w:val="24"/>
        </w:rPr>
        <w:t xml:space="preserve"> 2017. </w:t>
      </w:r>
      <w:r w:rsidR="005C056D">
        <w:rPr>
          <w:sz w:val="24"/>
          <w:szCs w:val="24"/>
        </w:rPr>
        <w:t xml:space="preserve"> Outremont </w:t>
      </w:r>
      <w:r w:rsidR="006D5A36">
        <w:rPr>
          <w:sz w:val="24"/>
          <w:szCs w:val="24"/>
        </w:rPr>
        <w:t xml:space="preserve">se </w:t>
      </w:r>
      <w:r w:rsidR="005C056D">
        <w:rPr>
          <w:sz w:val="24"/>
          <w:szCs w:val="24"/>
        </w:rPr>
        <w:t>proposait de transformer</w:t>
      </w:r>
      <w:r w:rsidR="00DC33DF">
        <w:rPr>
          <w:sz w:val="24"/>
          <w:szCs w:val="24"/>
        </w:rPr>
        <w:t xml:space="preserve"> </w:t>
      </w:r>
      <w:r w:rsidR="005C056D">
        <w:rPr>
          <w:sz w:val="24"/>
          <w:szCs w:val="24"/>
        </w:rPr>
        <w:t>l</w:t>
      </w:r>
      <w:r w:rsidR="00DC33DF">
        <w:rPr>
          <w:sz w:val="24"/>
          <w:szCs w:val="24"/>
        </w:rPr>
        <w:t>es</w:t>
      </w:r>
      <w:r>
        <w:rPr>
          <w:sz w:val="24"/>
          <w:szCs w:val="24"/>
        </w:rPr>
        <w:t xml:space="preserve"> anciennes écuries du Poste de pompiers 75 en une Maison internationale des arts de la marionnette (</w:t>
      </w:r>
      <w:r w:rsidR="00041BD6">
        <w:rPr>
          <w:sz w:val="24"/>
          <w:szCs w:val="24"/>
        </w:rPr>
        <w:t>MIAM). Ce bâtiment</w:t>
      </w:r>
      <w:r w:rsidR="005C056D">
        <w:rPr>
          <w:sz w:val="24"/>
          <w:szCs w:val="24"/>
        </w:rPr>
        <w:t xml:space="preserve">, </w:t>
      </w:r>
      <w:r w:rsidR="00041BD6">
        <w:rPr>
          <w:sz w:val="24"/>
          <w:szCs w:val="24"/>
        </w:rPr>
        <w:t xml:space="preserve">situé sur </w:t>
      </w:r>
      <w:r>
        <w:rPr>
          <w:sz w:val="24"/>
          <w:szCs w:val="24"/>
        </w:rPr>
        <w:t>un terrain</w:t>
      </w:r>
      <w:r w:rsidR="00E15818">
        <w:rPr>
          <w:sz w:val="24"/>
          <w:szCs w:val="24"/>
        </w:rPr>
        <w:t xml:space="preserve"> baptisé</w:t>
      </w:r>
      <w:r>
        <w:rPr>
          <w:sz w:val="24"/>
          <w:szCs w:val="24"/>
        </w:rPr>
        <w:t xml:space="preserve"> l’Îlot Saint-Viateur</w:t>
      </w:r>
      <w:r w:rsidR="005C056D">
        <w:rPr>
          <w:sz w:val="24"/>
          <w:szCs w:val="24"/>
        </w:rPr>
        <w:t xml:space="preserve">, </w:t>
      </w:r>
      <w:r>
        <w:rPr>
          <w:sz w:val="24"/>
          <w:szCs w:val="24"/>
        </w:rPr>
        <w:t xml:space="preserve">en face de la Bibliothèque Robert-Bourassa et de la Galerie </w:t>
      </w:r>
      <w:r w:rsidR="006D5A36">
        <w:rPr>
          <w:sz w:val="24"/>
          <w:szCs w:val="24"/>
        </w:rPr>
        <w:t>d’art, s’étend</w:t>
      </w:r>
      <w:r w:rsidR="00DC33DF">
        <w:rPr>
          <w:sz w:val="24"/>
          <w:szCs w:val="24"/>
        </w:rPr>
        <w:t xml:space="preserve"> </w:t>
      </w:r>
      <w:r w:rsidR="006D5A36">
        <w:rPr>
          <w:sz w:val="24"/>
          <w:szCs w:val="24"/>
        </w:rPr>
        <w:t>de l’avenue</w:t>
      </w:r>
      <w:r>
        <w:rPr>
          <w:sz w:val="24"/>
          <w:szCs w:val="24"/>
        </w:rPr>
        <w:t xml:space="preserve"> </w:t>
      </w:r>
      <w:r w:rsidR="00DC33DF">
        <w:rPr>
          <w:sz w:val="24"/>
          <w:szCs w:val="24"/>
        </w:rPr>
        <w:t>Saint</w:t>
      </w:r>
      <w:r>
        <w:rPr>
          <w:sz w:val="24"/>
          <w:szCs w:val="24"/>
        </w:rPr>
        <w:t xml:space="preserve">-Just </w:t>
      </w:r>
      <w:r w:rsidR="00DC33DF">
        <w:rPr>
          <w:sz w:val="24"/>
          <w:szCs w:val="24"/>
        </w:rPr>
        <w:t>jusqu’à l’avenue Saint-</w:t>
      </w:r>
      <w:r>
        <w:rPr>
          <w:sz w:val="24"/>
          <w:szCs w:val="24"/>
        </w:rPr>
        <w:t>Viateur.</w:t>
      </w:r>
      <w:r w:rsidR="00DC33DF">
        <w:rPr>
          <w:sz w:val="24"/>
          <w:szCs w:val="24"/>
        </w:rPr>
        <w:t xml:space="preserve"> Un Club de curling s’y trouvait qui a été démoli</w:t>
      </w:r>
      <w:r w:rsidR="00E15818">
        <w:rPr>
          <w:sz w:val="24"/>
          <w:szCs w:val="24"/>
        </w:rPr>
        <w:t xml:space="preserve"> il y a quelques années</w:t>
      </w:r>
      <w:r w:rsidR="00DC33DF">
        <w:rPr>
          <w:sz w:val="24"/>
          <w:szCs w:val="24"/>
        </w:rPr>
        <w:t>. Il ne reste plus</w:t>
      </w:r>
      <w:r w:rsidR="005C056D">
        <w:rPr>
          <w:sz w:val="24"/>
          <w:szCs w:val="24"/>
        </w:rPr>
        <w:t xml:space="preserve">, </w:t>
      </w:r>
      <w:r w:rsidR="006D5A36">
        <w:rPr>
          <w:sz w:val="24"/>
          <w:szCs w:val="24"/>
        </w:rPr>
        <w:t>maintenant, outre</w:t>
      </w:r>
      <w:r w:rsidR="005C056D">
        <w:rPr>
          <w:sz w:val="24"/>
          <w:szCs w:val="24"/>
        </w:rPr>
        <w:t xml:space="preserve"> le bâtiment de la MIAM</w:t>
      </w:r>
      <w:r w:rsidR="001E2318">
        <w:rPr>
          <w:sz w:val="24"/>
          <w:szCs w:val="24"/>
        </w:rPr>
        <w:t>,</w:t>
      </w:r>
      <w:r w:rsidR="005C056D">
        <w:rPr>
          <w:sz w:val="24"/>
          <w:szCs w:val="24"/>
        </w:rPr>
        <w:t xml:space="preserve"> que celui</w:t>
      </w:r>
      <w:r w:rsidR="00264485">
        <w:rPr>
          <w:sz w:val="24"/>
          <w:szCs w:val="24"/>
        </w:rPr>
        <w:t xml:space="preserve"> du 1311, </w:t>
      </w:r>
      <w:r w:rsidR="005C056D">
        <w:rPr>
          <w:sz w:val="24"/>
          <w:szCs w:val="24"/>
        </w:rPr>
        <w:t>a</w:t>
      </w:r>
      <w:r w:rsidR="00DC33DF">
        <w:rPr>
          <w:sz w:val="24"/>
          <w:szCs w:val="24"/>
        </w:rPr>
        <w:t>venue Saint-V</w:t>
      </w:r>
      <w:r w:rsidR="00E15818">
        <w:rPr>
          <w:sz w:val="24"/>
          <w:szCs w:val="24"/>
        </w:rPr>
        <w:t>iateur</w:t>
      </w:r>
      <w:r w:rsidR="005C056D">
        <w:rPr>
          <w:sz w:val="24"/>
          <w:szCs w:val="24"/>
        </w:rPr>
        <w:t>,</w:t>
      </w:r>
      <w:r w:rsidR="00264485">
        <w:rPr>
          <w:sz w:val="24"/>
          <w:szCs w:val="24"/>
        </w:rPr>
        <w:t xml:space="preserve"> occupé successivement par les S</w:t>
      </w:r>
      <w:r w:rsidR="00DC33DF">
        <w:rPr>
          <w:sz w:val="24"/>
          <w:szCs w:val="24"/>
        </w:rPr>
        <w:t>ervices de l’électricité de la Ville d’Outremont puis par le Se</w:t>
      </w:r>
      <w:r w:rsidR="00264485">
        <w:rPr>
          <w:sz w:val="24"/>
          <w:szCs w:val="24"/>
        </w:rPr>
        <w:t>rvice des permis et inspec</w:t>
      </w:r>
      <w:r w:rsidR="00E15818">
        <w:rPr>
          <w:sz w:val="24"/>
          <w:szCs w:val="24"/>
        </w:rPr>
        <w:t>tions</w:t>
      </w:r>
      <w:r w:rsidR="00041BD6">
        <w:rPr>
          <w:sz w:val="24"/>
          <w:szCs w:val="24"/>
        </w:rPr>
        <w:t>,</w:t>
      </w:r>
      <w:r w:rsidR="00E15818">
        <w:rPr>
          <w:sz w:val="24"/>
          <w:szCs w:val="24"/>
        </w:rPr>
        <w:t xml:space="preserve"> mais vide actuellement</w:t>
      </w:r>
      <w:r w:rsidR="00264485">
        <w:rPr>
          <w:sz w:val="24"/>
          <w:szCs w:val="24"/>
        </w:rPr>
        <w:t>.</w:t>
      </w:r>
      <w:r w:rsidR="00E15818">
        <w:rPr>
          <w:sz w:val="24"/>
          <w:szCs w:val="24"/>
        </w:rPr>
        <w:t xml:space="preserve"> Un autre bâtiment, plus petit, vide également, est présent à l’arrière.</w:t>
      </w:r>
      <w:r w:rsidR="00DC33DF">
        <w:rPr>
          <w:sz w:val="24"/>
          <w:szCs w:val="24"/>
        </w:rPr>
        <w:t xml:space="preserve">  </w:t>
      </w:r>
      <w:r w:rsidR="00045848">
        <w:rPr>
          <w:sz w:val="24"/>
          <w:szCs w:val="24"/>
        </w:rPr>
        <w:t xml:space="preserve"> </w:t>
      </w:r>
    </w:p>
    <w:p w14:paraId="2C9E4394" w14:textId="77777777" w:rsidR="00264485" w:rsidRDefault="005C056D" w:rsidP="00F27CA3">
      <w:pPr>
        <w:spacing w:line="360" w:lineRule="auto"/>
        <w:jc w:val="both"/>
        <w:rPr>
          <w:sz w:val="24"/>
          <w:szCs w:val="24"/>
        </w:rPr>
      </w:pPr>
      <w:r>
        <w:rPr>
          <w:sz w:val="24"/>
          <w:szCs w:val="24"/>
        </w:rPr>
        <w:t xml:space="preserve">L’administration </w:t>
      </w:r>
      <w:r w:rsidR="00264485">
        <w:rPr>
          <w:sz w:val="24"/>
          <w:szCs w:val="24"/>
        </w:rPr>
        <w:t xml:space="preserve">de Mme Marie Cinq-Mars </w:t>
      </w:r>
      <w:r w:rsidR="008F1B41">
        <w:rPr>
          <w:sz w:val="24"/>
          <w:szCs w:val="24"/>
        </w:rPr>
        <w:t xml:space="preserve">prévoyait </w:t>
      </w:r>
      <w:r w:rsidR="00264485">
        <w:rPr>
          <w:sz w:val="24"/>
          <w:szCs w:val="24"/>
        </w:rPr>
        <w:t>de transformer cet ensemble en un pôle culturel et</w:t>
      </w:r>
      <w:r w:rsidR="00D67E04">
        <w:rPr>
          <w:sz w:val="24"/>
          <w:szCs w:val="24"/>
        </w:rPr>
        <w:t xml:space="preserve"> de</w:t>
      </w:r>
      <w:r w:rsidR="00264485">
        <w:rPr>
          <w:sz w:val="24"/>
          <w:szCs w:val="24"/>
        </w:rPr>
        <w:t xml:space="preserve"> réhabiliter le bâtiment du 1311</w:t>
      </w:r>
      <w:r>
        <w:rPr>
          <w:sz w:val="24"/>
          <w:szCs w:val="24"/>
        </w:rPr>
        <w:t>, avenue</w:t>
      </w:r>
      <w:r w:rsidR="00264485">
        <w:rPr>
          <w:sz w:val="24"/>
          <w:szCs w:val="24"/>
        </w:rPr>
        <w:t xml:space="preserve"> Saint-Viateur pour pouvoir y rapatrier les a</w:t>
      </w:r>
      <w:r w:rsidR="00AC048E">
        <w:rPr>
          <w:sz w:val="24"/>
          <w:szCs w:val="24"/>
        </w:rPr>
        <w:t>rchives entreposées sur la rue S</w:t>
      </w:r>
      <w:r w:rsidR="00264485">
        <w:rPr>
          <w:sz w:val="24"/>
          <w:szCs w:val="24"/>
        </w:rPr>
        <w:t>aint-Urbain.</w:t>
      </w:r>
    </w:p>
    <w:p w14:paraId="4E934068" w14:textId="77777777" w:rsidR="00264485" w:rsidRDefault="00221808" w:rsidP="00F27CA3">
      <w:pPr>
        <w:spacing w:line="360" w:lineRule="auto"/>
        <w:jc w:val="both"/>
        <w:rPr>
          <w:sz w:val="24"/>
          <w:szCs w:val="24"/>
        </w:rPr>
      </w:pPr>
      <w:r>
        <w:rPr>
          <w:sz w:val="24"/>
          <w:szCs w:val="24"/>
        </w:rPr>
        <w:t xml:space="preserve">À la réunion publique du conseil d’arrondissement le 4 mai 2015, un règlement est </w:t>
      </w:r>
      <w:r w:rsidRPr="005B00A1">
        <w:rPr>
          <w:sz w:val="24"/>
          <w:szCs w:val="24"/>
        </w:rPr>
        <w:t>pas</w:t>
      </w:r>
      <w:r w:rsidR="008F1B41" w:rsidRPr="005B00A1">
        <w:rPr>
          <w:sz w:val="24"/>
          <w:szCs w:val="24"/>
        </w:rPr>
        <w:t>sé</w:t>
      </w:r>
      <w:r w:rsidR="008F1B41">
        <w:rPr>
          <w:sz w:val="24"/>
          <w:szCs w:val="24"/>
        </w:rPr>
        <w:t xml:space="preserve"> autorisant un emprunt de 100</w:t>
      </w:r>
      <w:r w:rsidR="00A96FB8">
        <w:rPr>
          <w:sz w:val="24"/>
          <w:szCs w:val="24"/>
        </w:rPr>
        <w:t xml:space="preserve"> </w:t>
      </w:r>
      <w:r>
        <w:rPr>
          <w:sz w:val="24"/>
          <w:szCs w:val="24"/>
        </w:rPr>
        <w:t xml:space="preserve">000 </w:t>
      </w:r>
      <w:r w:rsidR="00D055C8">
        <w:rPr>
          <w:sz w:val="24"/>
          <w:szCs w:val="24"/>
        </w:rPr>
        <w:t>$ pour</w:t>
      </w:r>
      <w:r>
        <w:rPr>
          <w:sz w:val="24"/>
          <w:szCs w:val="24"/>
        </w:rPr>
        <w:t xml:space="preserve"> la réalisation du programme de protection des </w:t>
      </w:r>
      <w:r w:rsidR="008F1B41">
        <w:rPr>
          <w:sz w:val="24"/>
          <w:szCs w:val="24"/>
        </w:rPr>
        <w:t>bâtiments de l’arrondissement (b</w:t>
      </w:r>
      <w:r>
        <w:rPr>
          <w:sz w:val="24"/>
          <w:szCs w:val="24"/>
        </w:rPr>
        <w:t>âtiment du 1311 Saint-Viateur).</w:t>
      </w:r>
    </w:p>
    <w:p w14:paraId="021AC61A" w14:textId="77777777" w:rsidR="00221808" w:rsidRDefault="00861CC0" w:rsidP="00F27CA3">
      <w:pPr>
        <w:spacing w:line="360" w:lineRule="auto"/>
        <w:jc w:val="both"/>
        <w:rPr>
          <w:sz w:val="24"/>
          <w:szCs w:val="24"/>
        </w:rPr>
      </w:pPr>
      <w:r>
        <w:rPr>
          <w:sz w:val="24"/>
          <w:szCs w:val="24"/>
        </w:rPr>
        <w:lastRenderedPageBreak/>
        <w:t>Dans le</w:t>
      </w:r>
      <w:r w:rsidR="00221808">
        <w:rPr>
          <w:sz w:val="24"/>
          <w:szCs w:val="24"/>
        </w:rPr>
        <w:t xml:space="preserve"> Rappo</w:t>
      </w:r>
      <w:r w:rsidR="00DF6F98">
        <w:rPr>
          <w:sz w:val="24"/>
          <w:szCs w:val="24"/>
        </w:rPr>
        <w:t>rt de la mairesse sur la situat</w:t>
      </w:r>
      <w:r w:rsidR="00221808">
        <w:rPr>
          <w:sz w:val="24"/>
          <w:szCs w:val="24"/>
        </w:rPr>
        <w:t>ion financière de l’arrondissement d’</w:t>
      </w:r>
      <w:r w:rsidR="00DF6F98">
        <w:rPr>
          <w:sz w:val="24"/>
          <w:szCs w:val="24"/>
        </w:rPr>
        <w:t>O</w:t>
      </w:r>
      <w:r w:rsidR="00221808">
        <w:rPr>
          <w:sz w:val="24"/>
          <w:szCs w:val="24"/>
        </w:rPr>
        <w:t xml:space="preserve">utremont au terme de l’année </w:t>
      </w:r>
      <w:r w:rsidR="0067414C">
        <w:rPr>
          <w:sz w:val="24"/>
          <w:szCs w:val="24"/>
        </w:rPr>
        <w:t>2015, il</w:t>
      </w:r>
      <w:r w:rsidR="00221808">
        <w:rPr>
          <w:sz w:val="24"/>
          <w:szCs w:val="24"/>
        </w:rPr>
        <w:t xml:space="preserve"> est fait mention que « des services professionnels ont été rete</w:t>
      </w:r>
      <w:r w:rsidR="00DF6F98">
        <w:rPr>
          <w:sz w:val="24"/>
          <w:szCs w:val="24"/>
        </w:rPr>
        <w:t>nus pour la recherche documentai</w:t>
      </w:r>
      <w:r w:rsidR="00221808">
        <w:rPr>
          <w:sz w:val="24"/>
          <w:szCs w:val="24"/>
        </w:rPr>
        <w:t>re, historique et architecturale de 3 bâtiments municipaux (1311 S</w:t>
      </w:r>
      <w:r w:rsidR="00DF6F98">
        <w:rPr>
          <w:sz w:val="24"/>
          <w:szCs w:val="24"/>
        </w:rPr>
        <w:t>a</w:t>
      </w:r>
      <w:r w:rsidR="00221808">
        <w:rPr>
          <w:sz w:val="24"/>
          <w:szCs w:val="24"/>
        </w:rPr>
        <w:t>int-Vi</w:t>
      </w:r>
      <w:r w:rsidR="00DF6F98">
        <w:rPr>
          <w:sz w:val="24"/>
          <w:szCs w:val="24"/>
        </w:rPr>
        <w:t>a</w:t>
      </w:r>
      <w:r w:rsidR="00221808">
        <w:rPr>
          <w:sz w:val="24"/>
          <w:szCs w:val="24"/>
        </w:rPr>
        <w:t xml:space="preserve">teur, chalet du parc Joyce et Maison </w:t>
      </w:r>
      <w:r w:rsidR="008F1B41">
        <w:rPr>
          <w:sz w:val="24"/>
          <w:szCs w:val="24"/>
        </w:rPr>
        <w:t>Holmes-</w:t>
      </w:r>
      <w:r w:rsidR="00221808">
        <w:rPr>
          <w:sz w:val="24"/>
          <w:szCs w:val="24"/>
        </w:rPr>
        <w:t>McFarlane)</w:t>
      </w:r>
      <w:r w:rsidR="00041BD6">
        <w:rPr>
          <w:sz w:val="24"/>
          <w:szCs w:val="24"/>
        </w:rPr>
        <w:t>,</w:t>
      </w:r>
      <w:r w:rsidR="00BB2F15">
        <w:rPr>
          <w:sz w:val="24"/>
          <w:szCs w:val="24"/>
        </w:rPr>
        <w:t xml:space="preserve"> </w:t>
      </w:r>
      <w:r w:rsidR="00221808">
        <w:rPr>
          <w:sz w:val="24"/>
          <w:szCs w:val="24"/>
        </w:rPr>
        <w:t>ceci dans le cadre de demandes de subventions</w:t>
      </w:r>
      <w:r w:rsidR="00DF6F98">
        <w:rPr>
          <w:sz w:val="24"/>
          <w:szCs w:val="24"/>
        </w:rPr>
        <w:t>.</w:t>
      </w:r>
      <w:r w:rsidR="00470B85">
        <w:rPr>
          <w:rStyle w:val="Appelnotedebasdep"/>
          <w:sz w:val="24"/>
          <w:szCs w:val="24"/>
        </w:rPr>
        <w:footnoteReference w:id="4"/>
      </w:r>
      <w:r w:rsidR="00DF6F98">
        <w:rPr>
          <w:sz w:val="24"/>
          <w:szCs w:val="24"/>
        </w:rPr>
        <w:t>»</w:t>
      </w:r>
    </w:p>
    <w:p w14:paraId="0D95EAEB" w14:textId="77777777" w:rsidR="00C53D36" w:rsidRDefault="00BB2F15" w:rsidP="00F27CA3">
      <w:pPr>
        <w:spacing w:line="360" w:lineRule="auto"/>
        <w:jc w:val="both"/>
        <w:rPr>
          <w:sz w:val="24"/>
          <w:szCs w:val="24"/>
        </w:rPr>
      </w:pPr>
      <w:r>
        <w:rPr>
          <w:sz w:val="24"/>
          <w:szCs w:val="24"/>
        </w:rPr>
        <w:t xml:space="preserve">À </w:t>
      </w:r>
      <w:r w:rsidR="00C53D36">
        <w:rPr>
          <w:sz w:val="24"/>
          <w:szCs w:val="24"/>
        </w:rPr>
        <w:t>la réunio</w:t>
      </w:r>
      <w:r w:rsidR="00AA6ECC">
        <w:rPr>
          <w:sz w:val="24"/>
          <w:szCs w:val="24"/>
        </w:rPr>
        <w:t xml:space="preserve">n du 5 septembre 2017, </w:t>
      </w:r>
      <w:r w:rsidR="00C53D36">
        <w:rPr>
          <w:sz w:val="24"/>
          <w:szCs w:val="24"/>
        </w:rPr>
        <w:t>un avis de motion est donné</w:t>
      </w:r>
      <w:r w:rsidR="00AC048E">
        <w:rPr>
          <w:sz w:val="24"/>
          <w:szCs w:val="24"/>
        </w:rPr>
        <w:t xml:space="preserve"> au sujet</w:t>
      </w:r>
      <w:r w:rsidR="00C53D36">
        <w:rPr>
          <w:sz w:val="24"/>
          <w:szCs w:val="24"/>
        </w:rPr>
        <w:t xml:space="preserve"> </w:t>
      </w:r>
      <w:r w:rsidR="00D055C8">
        <w:rPr>
          <w:sz w:val="24"/>
          <w:szCs w:val="24"/>
        </w:rPr>
        <w:t>d’</w:t>
      </w:r>
      <w:r w:rsidR="00C53D36">
        <w:rPr>
          <w:sz w:val="24"/>
          <w:szCs w:val="24"/>
        </w:rPr>
        <w:t>un règlement qui sera déposé pour adoption au cours d’une prochaine réunion du conseil.</w:t>
      </w:r>
    </w:p>
    <w:p w14:paraId="4B61F58A" w14:textId="77777777" w:rsidR="00BB2F15" w:rsidRDefault="00C53D36" w:rsidP="00F27CA3">
      <w:pPr>
        <w:spacing w:line="360" w:lineRule="auto"/>
        <w:jc w:val="both"/>
        <w:rPr>
          <w:sz w:val="24"/>
          <w:szCs w:val="24"/>
        </w:rPr>
      </w:pPr>
      <w:r>
        <w:rPr>
          <w:sz w:val="24"/>
          <w:szCs w:val="24"/>
        </w:rPr>
        <w:t>Il s’agit d’un projet de règlement autorisant</w:t>
      </w:r>
      <w:r w:rsidR="00A96FB8">
        <w:rPr>
          <w:sz w:val="24"/>
          <w:szCs w:val="24"/>
        </w:rPr>
        <w:t xml:space="preserve"> un emprunt de 1 200 0</w:t>
      </w:r>
      <w:r>
        <w:rPr>
          <w:sz w:val="24"/>
          <w:szCs w:val="24"/>
        </w:rPr>
        <w:t>0</w:t>
      </w:r>
      <w:r w:rsidR="00A96FB8">
        <w:rPr>
          <w:sz w:val="24"/>
          <w:szCs w:val="24"/>
        </w:rPr>
        <w:t>0</w:t>
      </w:r>
      <w:r>
        <w:rPr>
          <w:sz w:val="24"/>
          <w:szCs w:val="24"/>
        </w:rPr>
        <w:t>$ pour la réalisation du programme de protection des bâtiments de l’arrondissement au 1311</w:t>
      </w:r>
      <w:r w:rsidR="00AA6ECC">
        <w:rPr>
          <w:sz w:val="24"/>
          <w:szCs w:val="24"/>
        </w:rPr>
        <w:t>, a</w:t>
      </w:r>
      <w:r w:rsidR="00041BD6">
        <w:rPr>
          <w:sz w:val="24"/>
          <w:szCs w:val="24"/>
        </w:rPr>
        <w:t>ve</w:t>
      </w:r>
      <w:r w:rsidR="00AA6ECC">
        <w:rPr>
          <w:sz w:val="24"/>
          <w:szCs w:val="24"/>
        </w:rPr>
        <w:t>n</w:t>
      </w:r>
      <w:r w:rsidR="00041BD6">
        <w:rPr>
          <w:sz w:val="24"/>
          <w:szCs w:val="24"/>
        </w:rPr>
        <w:t>ue</w:t>
      </w:r>
      <w:r>
        <w:rPr>
          <w:sz w:val="24"/>
          <w:szCs w:val="24"/>
        </w:rPr>
        <w:t xml:space="preserve"> Saint-Viateur, futur Centre des archives d’Outremont.</w:t>
      </w:r>
    </w:p>
    <w:p w14:paraId="08158381" w14:textId="77777777" w:rsidR="00C53D36" w:rsidRDefault="00C53D36" w:rsidP="00F27CA3">
      <w:pPr>
        <w:spacing w:line="360" w:lineRule="auto"/>
        <w:jc w:val="both"/>
        <w:rPr>
          <w:sz w:val="24"/>
          <w:szCs w:val="24"/>
        </w:rPr>
      </w:pPr>
      <w:r>
        <w:rPr>
          <w:sz w:val="24"/>
          <w:szCs w:val="24"/>
        </w:rPr>
        <w:t>Adoption du règlement à la séance publique du conseil d’arrondissement le 2 octobre 2017.</w:t>
      </w:r>
    </w:p>
    <w:p w14:paraId="3C62B392" w14:textId="77777777" w:rsidR="00C53D36" w:rsidRPr="005C4B2D" w:rsidRDefault="00D055C8" w:rsidP="00F27CA3">
      <w:pPr>
        <w:jc w:val="both"/>
        <w:rPr>
          <w:b/>
          <w:sz w:val="24"/>
          <w:szCs w:val="24"/>
        </w:rPr>
      </w:pPr>
      <w:r w:rsidRPr="005C4B2D">
        <w:rPr>
          <w:b/>
          <w:sz w:val="24"/>
          <w:szCs w:val="24"/>
        </w:rPr>
        <w:t xml:space="preserve">Novembre 2017 - </w:t>
      </w:r>
      <w:r w:rsidR="00AA6ECC" w:rsidRPr="005C4B2D">
        <w:rPr>
          <w:b/>
          <w:sz w:val="24"/>
          <w:szCs w:val="24"/>
        </w:rPr>
        <w:t>Élections municipales et changement d’administration</w:t>
      </w:r>
    </w:p>
    <w:p w14:paraId="318FBB5C" w14:textId="77777777" w:rsidR="00AA6ECC" w:rsidRDefault="00AA6ECC" w:rsidP="00F27CA3">
      <w:pPr>
        <w:spacing w:line="360" w:lineRule="auto"/>
        <w:jc w:val="both"/>
        <w:rPr>
          <w:sz w:val="24"/>
          <w:szCs w:val="24"/>
        </w:rPr>
      </w:pPr>
    </w:p>
    <w:p w14:paraId="721391A9" w14:textId="77777777" w:rsidR="00C53D36" w:rsidRDefault="00C53D36" w:rsidP="00F27CA3">
      <w:pPr>
        <w:spacing w:line="360" w:lineRule="auto"/>
        <w:jc w:val="both"/>
        <w:rPr>
          <w:sz w:val="24"/>
          <w:szCs w:val="24"/>
        </w:rPr>
      </w:pPr>
      <w:r>
        <w:rPr>
          <w:sz w:val="24"/>
          <w:szCs w:val="24"/>
        </w:rPr>
        <w:t>L’administra</w:t>
      </w:r>
      <w:r w:rsidR="00BE063B">
        <w:rPr>
          <w:sz w:val="24"/>
          <w:szCs w:val="24"/>
        </w:rPr>
        <w:t>t</w:t>
      </w:r>
      <w:r>
        <w:rPr>
          <w:sz w:val="24"/>
          <w:szCs w:val="24"/>
        </w:rPr>
        <w:t>ion du</w:t>
      </w:r>
      <w:r w:rsidR="00861CC0">
        <w:rPr>
          <w:sz w:val="24"/>
          <w:szCs w:val="24"/>
        </w:rPr>
        <w:t xml:space="preserve"> </w:t>
      </w:r>
      <w:r w:rsidR="00861CC0" w:rsidRPr="00696B91">
        <w:rPr>
          <w:sz w:val="24"/>
          <w:szCs w:val="24"/>
        </w:rPr>
        <w:t>nouveau</w:t>
      </w:r>
      <w:r w:rsidR="00D055C8" w:rsidRPr="00696B91">
        <w:rPr>
          <w:sz w:val="24"/>
          <w:szCs w:val="24"/>
        </w:rPr>
        <w:t xml:space="preserve"> </w:t>
      </w:r>
      <w:r w:rsidR="00696B91" w:rsidRPr="00696B91">
        <w:rPr>
          <w:sz w:val="24"/>
          <w:szCs w:val="24"/>
        </w:rPr>
        <w:t>m</w:t>
      </w:r>
      <w:r w:rsidR="00470B85" w:rsidRPr="00696B91">
        <w:rPr>
          <w:sz w:val="24"/>
          <w:szCs w:val="24"/>
        </w:rPr>
        <w:t>aire</w:t>
      </w:r>
      <w:r w:rsidR="00861CC0" w:rsidRPr="00FA19F4">
        <w:rPr>
          <w:sz w:val="24"/>
          <w:szCs w:val="24"/>
        </w:rPr>
        <w:t>, M.</w:t>
      </w:r>
      <w:r w:rsidRPr="00FA19F4">
        <w:rPr>
          <w:sz w:val="24"/>
          <w:szCs w:val="24"/>
        </w:rPr>
        <w:t xml:space="preserve"> Philipe Tomlinson</w:t>
      </w:r>
      <w:r w:rsidR="00861CC0" w:rsidRPr="00FA19F4">
        <w:rPr>
          <w:sz w:val="24"/>
          <w:szCs w:val="24"/>
        </w:rPr>
        <w:t xml:space="preserve">, </w:t>
      </w:r>
      <w:r w:rsidRPr="00FA19F4">
        <w:rPr>
          <w:sz w:val="24"/>
          <w:szCs w:val="24"/>
        </w:rPr>
        <w:t>prépare u</w:t>
      </w:r>
      <w:r>
        <w:rPr>
          <w:sz w:val="24"/>
          <w:szCs w:val="24"/>
        </w:rPr>
        <w:t>n ensemble de 3 règlements :</w:t>
      </w:r>
    </w:p>
    <w:p w14:paraId="73C7E70B" w14:textId="77777777" w:rsidR="009044D0" w:rsidRDefault="00C53D36" w:rsidP="00F27CA3">
      <w:pPr>
        <w:pStyle w:val="Paragraphedeliste"/>
        <w:numPr>
          <w:ilvl w:val="0"/>
          <w:numId w:val="1"/>
        </w:numPr>
        <w:spacing w:line="360" w:lineRule="auto"/>
        <w:jc w:val="both"/>
        <w:rPr>
          <w:sz w:val="24"/>
          <w:szCs w:val="24"/>
        </w:rPr>
      </w:pPr>
      <w:r>
        <w:rPr>
          <w:sz w:val="24"/>
          <w:szCs w:val="24"/>
        </w:rPr>
        <w:t xml:space="preserve">Règlement </w:t>
      </w:r>
      <w:r w:rsidRPr="00A96FB8">
        <w:rPr>
          <w:sz w:val="24"/>
          <w:szCs w:val="24"/>
          <w:u w:val="single"/>
        </w:rPr>
        <w:t>modifiant l</w:t>
      </w:r>
      <w:r>
        <w:rPr>
          <w:sz w:val="24"/>
          <w:szCs w:val="24"/>
        </w:rPr>
        <w:t>e r</w:t>
      </w:r>
      <w:r w:rsidR="00BE063B">
        <w:rPr>
          <w:sz w:val="24"/>
          <w:szCs w:val="24"/>
        </w:rPr>
        <w:t>èglement au</w:t>
      </w:r>
      <w:r w:rsidR="00A96FB8">
        <w:rPr>
          <w:sz w:val="24"/>
          <w:szCs w:val="24"/>
        </w:rPr>
        <w:t>torisant un emprunt de 1 200 0</w:t>
      </w:r>
      <w:r>
        <w:rPr>
          <w:sz w:val="24"/>
          <w:szCs w:val="24"/>
        </w:rPr>
        <w:t xml:space="preserve">00 $ </w:t>
      </w:r>
      <w:r w:rsidR="00BE063B">
        <w:rPr>
          <w:sz w:val="24"/>
          <w:szCs w:val="24"/>
        </w:rPr>
        <w:t xml:space="preserve">pour la réalisation du programme de protection </w:t>
      </w:r>
      <w:r w:rsidR="00B875B9">
        <w:rPr>
          <w:sz w:val="24"/>
          <w:szCs w:val="24"/>
        </w:rPr>
        <w:t>des bâtiments de l’arro</w:t>
      </w:r>
      <w:r w:rsidR="008F1A46">
        <w:rPr>
          <w:sz w:val="24"/>
          <w:szCs w:val="24"/>
        </w:rPr>
        <w:t>n</w:t>
      </w:r>
      <w:r w:rsidR="00B875B9">
        <w:rPr>
          <w:sz w:val="24"/>
          <w:szCs w:val="24"/>
        </w:rPr>
        <w:t>dissement</w:t>
      </w:r>
      <w:r w:rsidR="008F1A46">
        <w:rPr>
          <w:sz w:val="24"/>
          <w:szCs w:val="24"/>
        </w:rPr>
        <w:t xml:space="preserve"> (1311 Saint-Viateur – Futur C</w:t>
      </w:r>
      <w:r w:rsidR="00861CC0">
        <w:rPr>
          <w:sz w:val="24"/>
          <w:szCs w:val="24"/>
        </w:rPr>
        <w:t>entre d’archives d’Outremont) (</w:t>
      </w:r>
      <w:r w:rsidR="008F1A46">
        <w:rPr>
          <w:sz w:val="24"/>
          <w:szCs w:val="24"/>
        </w:rPr>
        <w:t>AO- 368) afin de viser l’ensemble des bâtiments faisant partie du programme (A</w:t>
      </w:r>
      <w:r w:rsidR="00861CC0">
        <w:rPr>
          <w:sz w:val="24"/>
          <w:szCs w:val="24"/>
        </w:rPr>
        <w:t>O</w:t>
      </w:r>
      <w:r w:rsidR="008F1A46">
        <w:rPr>
          <w:sz w:val="24"/>
          <w:szCs w:val="24"/>
        </w:rPr>
        <w:t xml:space="preserve"> – 397) ;</w:t>
      </w:r>
    </w:p>
    <w:p w14:paraId="56F78B81" w14:textId="77777777" w:rsidR="009044D0" w:rsidRDefault="009044D0" w:rsidP="00F27CA3">
      <w:pPr>
        <w:pStyle w:val="Paragraphedeliste"/>
        <w:spacing w:line="360" w:lineRule="auto"/>
        <w:jc w:val="both"/>
        <w:rPr>
          <w:sz w:val="24"/>
          <w:szCs w:val="24"/>
        </w:rPr>
      </w:pPr>
    </w:p>
    <w:p w14:paraId="71AFAD1A" w14:textId="77777777" w:rsidR="008F1A46" w:rsidRPr="009044D0" w:rsidRDefault="008F1A46" w:rsidP="00F27CA3">
      <w:pPr>
        <w:pStyle w:val="Paragraphedeliste"/>
        <w:numPr>
          <w:ilvl w:val="0"/>
          <w:numId w:val="1"/>
        </w:numPr>
        <w:spacing w:line="360" w:lineRule="auto"/>
        <w:jc w:val="both"/>
        <w:rPr>
          <w:sz w:val="24"/>
          <w:szCs w:val="24"/>
        </w:rPr>
      </w:pPr>
      <w:r w:rsidRPr="009044D0">
        <w:rPr>
          <w:sz w:val="24"/>
          <w:szCs w:val="24"/>
        </w:rPr>
        <w:t xml:space="preserve">Règlement </w:t>
      </w:r>
      <w:r w:rsidRPr="00A96FB8">
        <w:rPr>
          <w:sz w:val="24"/>
          <w:szCs w:val="24"/>
          <w:u w:val="single"/>
        </w:rPr>
        <w:t>modifiant</w:t>
      </w:r>
      <w:r w:rsidRPr="009044D0">
        <w:rPr>
          <w:sz w:val="24"/>
          <w:szCs w:val="24"/>
        </w:rPr>
        <w:t xml:space="preserve"> le règleme</w:t>
      </w:r>
      <w:r w:rsidR="00A96FB8">
        <w:rPr>
          <w:sz w:val="24"/>
          <w:szCs w:val="24"/>
        </w:rPr>
        <w:t xml:space="preserve">nt autorisant un emprunt de 300 </w:t>
      </w:r>
      <w:r w:rsidRPr="009044D0">
        <w:rPr>
          <w:sz w:val="24"/>
          <w:szCs w:val="24"/>
        </w:rPr>
        <w:t xml:space="preserve">000 </w:t>
      </w:r>
      <w:r w:rsidR="00D055C8" w:rsidRPr="009044D0">
        <w:rPr>
          <w:sz w:val="24"/>
          <w:szCs w:val="24"/>
        </w:rPr>
        <w:t>$ pour</w:t>
      </w:r>
      <w:r w:rsidRPr="009044D0">
        <w:rPr>
          <w:sz w:val="24"/>
          <w:szCs w:val="24"/>
        </w:rPr>
        <w:t xml:space="preserve"> la réalisation du programme de protection des bâ</w:t>
      </w:r>
      <w:r w:rsidR="00783882">
        <w:rPr>
          <w:sz w:val="24"/>
          <w:szCs w:val="24"/>
        </w:rPr>
        <w:t>t</w:t>
      </w:r>
      <w:r w:rsidRPr="009044D0">
        <w:rPr>
          <w:sz w:val="24"/>
          <w:szCs w:val="24"/>
        </w:rPr>
        <w:t>iments de l’arrondissement</w:t>
      </w:r>
      <w:r w:rsidR="00861CC0">
        <w:rPr>
          <w:sz w:val="24"/>
          <w:szCs w:val="24"/>
        </w:rPr>
        <w:t xml:space="preserve"> </w:t>
      </w:r>
      <w:r w:rsidR="00861CC0">
        <w:rPr>
          <w:sz w:val="24"/>
          <w:szCs w:val="24"/>
        </w:rPr>
        <w:lastRenderedPageBreak/>
        <w:t>(Mairie de l’arrondissement</w:t>
      </w:r>
      <w:r w:rsidR="009E556D">
        <w:rPr>
          <w:sz w:val="24"/>
          <w:szCs w:val="24"/>
        </w:rPr>
        <w:t>)</w:t>
      </w:r>
      <w:r w:rsidRPr="009044D0">
        <w:rPr>
          <w:sz w:val="24"/>
          <w:szCs w:val="24"/>
        </w:rPr>
        <w:t xml:space="preserve"> (AO – 122) afin de viser d’autres bâtiments municipaux (AO – 398) ;</w:t>
      </w:r>
    </w:p>
    <w:p w14:paraId="7B90A518" w14:textId="77777777" w:rsidR="009044D0" w:rsidRDefault="009044D0" w:rsidP="00F27CA3">
      <w:pPr>
        <w:pStyle w:val="Paragraphedeliste"/>
        <w:spacing w:line="360" w:lineRule="auto"/>
        <w:jc w:val="both"/>
        <w:rPr>
          <w:sz w:val="24"/>
          <w:szCs w:val="24"/>
        </w:rPr>
      </w:pPr>
    </w:p>
    <w:p w14:paraId="771A8439" w14:textId="77777777" w:rsidR="009044D0" w:rsidRDefault="008F1A46" w:rsidP="00F27CA3">
      <w:pPr>
        <w:pStyle w:val="Paragraphedeliste"/>
        <w:numPr>
          <w:ilvl w:val="0"/>
          <w:numId w:val="1"/>
        </w:numPr>
        <w:spacing w:line="360" w:lineRule="auto"/>
        <w:jc w:val="both"/>
        <w:rPr>
          <w:sz w:val="24"/>
          <w:szCs w:val="24"/>
        </w:rPr>
      </w:pPr>
      <w:r>
        <w:rPr>
          <w:sz w:val="24"/>
          <w:szCs w:val="24"/>
        </w:rPr>
        <w:t xml:space="preserve">Règlement </w:t>
      </w:r>
      <w:r w:rsidRPr="00A96FB8">
        <w:rPr>
          <w:sz w:val="24"/>
          <w:szCs w:val="24"/>
          <w:u w:val="single"/>
        </w:rPr>
        <w:t>modifiant</w:t>
      </w:r>
      <w:r>
        <w:rPr>
          <w:sz w:val="24"/>
          <w:szCs w:val="24"/>
        </w:rPr>
        <w:t xml:space="preserve"> le règlement </w:t>
      </w:r>
      <w:r w:rsidR="00A96FB8">
        <w:rPr>
          <w:sz w:val="24"/>
          <w:szCs w:val="24"/>
        </w:rPr>
        <w:t xml:space="preserve">autorisant un emprunt de 180 </w:t>
      </w:r>
      <w:r>
        <w:rPr>
          <w:sz w:val="24"/>
          <w:szCs w:val="24"/>
        </w:rPr>
        <w:t>000 $ pour la réalisation du programme de protection des bâtiments de l’</w:t>
      </w:r>
      <w:r w:rsidR="00783882">
        <w:rPr>
          <w:sz w:val="24"/>
          <w:szCs w:val="24"/>
        </w:rPr>
        <w:t>a</w:t>
      </w:r>
      <w:r>
        <w:rPr>
          <w:sz w:val="24"/>
          <w:szCs w:val="24"/>
        </w:rPr>
        <w:t>rrondissement (b</w:t>
      </w:r>
      <w:r w:rsidR="009044D0">
        <w:rPr>
          <w:sz w:val="24"/>
          <w:szCs w:val="24"/>
        </w:rPr>
        <w:t>â</w:t>
      </w:r>
      <w:r>
        <w:rPr>
          <w:sz w:val="24"/>
          <w:szCs w:val="24"/>
        </w:rPr>
        <w:t>timents de l’Îlot Saint-Viateur) (AO – 202) afin de viser l’ensemble des bâtiments faisant partie du programme (AO – 399</w:t>
      </w:r>
      <w:r w:rsidR="00D055C8">
        <w:rPr>
          <w:sz w:val="24"/>
          <w:szCs w:val="24"/>
        </w:rPr>
        <w:t>).</w:t>
      </w:r>
    </w:p>
    <w:p w14:paraId="4F4F7E4F" w14:textId="77777777" w:rsidR="009044D0" w:rsidRPr="009044D0" w:rsidRDefault="009044D0" w:rsidP="00F27CA3">
      <w:pPr>
        <w:pStyle w:val="Paragraphedeliste"/>
        <w:spacing w:line="360" w:lineRule="auto"/>
        <w:jc w:val="both"/>
        <w:rPr>
          <w:sz w:val="24"/>
          <w:szCs w:val="24"/>
        </w:rPr>
      </w:pPr>
    </w:p>
    <w:p w14:paraId="37AD836D" w14:textId="77777777" w:rsidR="009044D0" w:rsidRDefault="00E2159E" w:rsidP="00F27CA3">
      <w:pPr>
        <w:spacing w:line="360" w:lineRule="auto"/>
        <w:jc w:val="both"/>
        <w:rPr>
          <w:sz w:val="24"/>
          <w:szCs w:val="24"/>
        </w:rPr>
      </w:pPr>
      <w:r>
        <w:rPr>
          <w:sz w:val="24"/>
          <w:szCs w:val="24"/>
        </w:rPr>
        <w:t>À</w:t>
      </w:r>
      <w:r w:rsidR="009044D0">
        <w:rPr>
          <w:sz w:val="24"/>
          <w:szCs w:val="24"/>
        </w:rPr>
        <w:t xml:space="preserve"> la réunion publique du conseil d’arrondissement le 3 mai 2018, </w:t>
      </w:r>
      <w:r w:rsidR="00861CC0">
        <w:rPr>
          <w:sz w:val="24"/>
          <w:szCs w:val="24"/>
        </w:rPr>
        <w:t xml:space="preserve">un </w:t>
      </w:r>
      <w:r w:rsidR="009044D0">
        <w:rPr>
          <w:sz w:val="24"/>
          <w:szCs w:val="24"/>
        </w:rPr>
        <w:t xml:space="preserve">avis de motion </w:t>
      </w:r>
      <w:r w:rsidR="00D055C8">
        <w:rPr>
          <w:sz w:val="24"/>
          <w:szCs w:val="24"/>
        </w:rPr>
        <w:t xml:space="preserve">est déposé </w:t>
      </w:r>
      <w:r w:rsidR="009044D0">
        <w:rPr>
          <w:sz w:val="24"/>
          <w:szCs w:val="24"/>
        </w:rPr>
        <w:t>concernant ces 3 règlements</w:t>
      </w:r>
      <w:r w:rsidR="006D6EF6">
        <w:rPr>
          <w:sz w:val="24"/>
          <w:szCs w:val="24"/>
        </w:rPr>
        <w:t>.</w:t>
      </w:r>
    </w:p>
    <w:p w14:paraId="1697C790" w14:textId="77777777" w:rsidR="008F1A46" w:rsidRDefault="009044D0" w:rsidP="00F27CA3">
      <w:pPr>
        <w:spacing w:line="360" w:lineRule="auto"/>
        <w:jc w:val="both"/>
        <w:rPr>
          <w:sz w:val="24"/>
          <w:szCs w:val="24"/>
        </w:rPr>
      </w:pPr>
      <w:r>
        <w:rPr>
          <w:sz w:val="24"/>
          <w:szCs w:val="24"/>
        </w:rPr>
        <w:t>À la réunion publique du conseil d’arrondissement le</w:t>
      </w:r>
      <w:r w:rsidR="00BC4810">
        <w:rPr>
          <w:sz w:val="24"/>
          <w:szCs w:val="24"/>
        </w:rPr>
        <w:t xml:space="preserve"> 4 juin 2018, adoption de ces 3</w:t>
      </w:r>
      <w:r>
        <w:rPr>
          <w:sz w:val="24"/>
          <w:szCs w:val="24"/>
        </w:rPr>
        <w:t xml:space="preserve"> règlements</w:t>
      </w:r>
      <w:r w:rsidR="00A96FB8">
        <w:rPr>
          <w:sz w:val="24"/>
          <w:szCs w:val="24"/>
        </w:rPr>
        <w:t>.</w:t>
      </w:r>
    </w:p>
    <w:p w14:paraId="57CFA66B" w14:textId="77777777" w:rsidR="009044D0" w:rsidRDefault="009044D0" w:rsidP="00F27CA3">
      <w:pPr>
        <w:spacing w:line="360" w:lineRule="auto"/>
        <w:jc w:val="both"/>
        <w:rPr>
          <w:sz w:val="24"/>
          <w:szCs w:val="24"/>
        </w:rPr>
      </w:pPr>
      <w:r>
        <w:rPr>
          <w:sz w:val="24"/>
          <w:szCs w:val="24"/>
        </w:rPr>
        <w:t>26 et 27 juin 2018 : procédure d’enregistrement en vue de la tenue d’un registre</w:t>
      </w:r>
      <w:r w:rsidR="00D055C8">
        <w:rPr>
          <w:sz w:val="24"/>
          <w:szCs w:val="24"/>
        </w:rPr>
        <w:t> :</w:t>
      </w:r>
    </w:p>
    <w:p w14:paraId="54303F2C" w14:textId="77777777" w:rsidR="009044D0" w:rsidRDefault="009044D0" w:rsidP="00F27CA3">
      <w:pPr>
        <w:spacing w:line="360" w:lineRule="auto"/>
        <w:jc w:val="both"/>
        <w:rPr>
          <w:sz w:val="24"/>
          <w:szCs w:val="24"/>
        </w:rPr>
      </w:pPr>
      <w:r>
        <w:rPr>
          <w:sz w:val="24"/>
          <w:szCs w:val="24"/>
        </w:rPr>
        <w:tab/>
        <w:t>Règlement AO 397</w:t>
      </w:r>
      <w:r>
        <w:rPr>
          <w:sz w:val="24"/>
          <w:szCs w:val="24"/>
        </w:rPr>
        <w:tab/>
      </w:r>
      <w:r>
        <w:rPr>
          <w:sz w:val="24"/>
          <w:szCs w:val="24"/>
        </w:rPr>
        <w:tab/>
        <w:t>99 signatures</w:t>
      </w:r>
    </w:p>
    <w:p w14:paraId="59F44ED4" w14:textId="77777777" w:rsidR="009044D0" w:rsidRDefault="009044D0" w:rsidP="00F27CA3">
      <w:pPr>
        <w:spacing w:line="360" w:lineRule="auto"/>
        <w:jc w:val="both"/>
        <w:rPr>
          <w:sz w:val="24"/>
          <w:szCs w:val="24"/>
        </w:rPr>
      </w:pPr>
      <w:r>
        <w:rPr>
          <w:sz w:val="24"/>
          <w:szCs w:val="24"/>
        </w:rPr>
        <w:tab/>
        <w:t>Règlement AO – 398</w:t>
      </w:r>
      <w:r>
        <w:rPr>
          <w:sz w:val="24"/>
          <w:szCs w:val="24"/>
        </w:rPr>
        <w:tab/>
      </w:r>
      <w:r>
        <w:rPr>
          <w:sz w:val="24"/>
          <w:szCs w:val="24"/>
        </w:rPr>
        <w:tab/>
        <w:t>30 signatures</w:t>
      </w:r>
    </w:p>
    <w:p w14:paraId="0C80FEAC" w14:textId="77777777" w:rsidR="009044D0" w:rsidRDefault="009044D0" w:rsidP="00F27CA3">
      <w:pPr>
        <w:spacing w:line="360" w:lineRule="auto"/>
        <w:jc w:val="both"/>
        <w:rPr>
          <w:sz w:val="24"/>
          <w:szCs w:val="24"/>
        </w:rPr>
      </w:pPr>
      <w:r>
        <w:rPr>
          <w:sz w:val="24"/>
          <w:szCs w:val="24"/>
        </w:rPr>
        <w:tab/>
        <w:t>Règlement AO – 399</w:t>
      </w:r>
      <w:r>
        <w:rPr>
          <w:sz w:val="24"/>
          <w:szCs w:val="24"/>
        </w:rPr>
        <w:tab/>
      </w:r>
      <w:r>
        <w:rPr>
          <w:sz w:val="24"/>
          <w:szCs w:val="24"/>
        </w:rPr>
        <w:tab/>
        <w:t>91 signatures</w:t>
      </w:r>
    </w:p>
    <w:p w14:paraId="4BB6D64A" w14:textId="77777777" w:rsidR="00E2159E" w:rsidRDefault="00E2159E" w:rsidP="00F27CA3">
      <w:pPr>
        <w:spacing w:line="360" w:lineRule="auto"/>
        <w:jc w:val="both"/>
        <w:rPr>
          <w:sz w:val="24"/>
          <w:szCs w:val="24"/>
        </w:rPr>
      </w:pPr>
      <w:r>
        <w:rPr>
          <w:sz w:val="24"/>
          <w:szCs w:val="24"/>
        </w:rPr>
        <w:t>Le nombre de signature</w:t>
      </w:r>
      <w:r w:rsidR="00861CC0">
        <w:rPr>
          <w:sz w:val="24"/>
          <w:szCs w:val="24"/>
        </w:rPr>
        <w:t>s</w:t>
      </w:r>
      <w:r>
        <w:rPr>
          <w:sz w:val="24"/>
          <w:szCs w:val="24"/>
        </w:rPr>
        <w:t xml:space="preserve"> requis </w:t>
      </w:r>
      <w:r w:rsidR="00A96FB8">
        <w:rPr>
          <w:sz w:val="24"/>
          <w:szCs w:val="24"/>
        </w:rPr>
        <w:t xml:space="preserve">pour chacun des 3 règlements (1 </w:t>
      </w:r>
      <w:r>
        <w:rPr>
          <w:sz w:val="24"/>
          <w:szCs w:val="24"/>
        </w:rPr>
        <w:t>399) n’ayant pas été atteint, ceux-ci sont réputés approuvés par les personnes habiles à voter (réunion publique du conseil d’arrondissement le 6 août 2018).</w:t>
      </w:r>
    </w:p>
    <w:p w14:paraId="4047AB80" w14:textId="77777777" w:rsidR="004C0D51" w:rsidRDefault="004C0D51" w:rsidP="00F27CA3">
      <w:pPr>
        <w:spacing w:line="360" w:lineRule="auto"/>
        <w:jc w:val="both"/>
        <w:rPr>
          <w:sz w:val="24"/>
          <w:szCs w:val="24"/>
        </w:rPr>
      </w:pPr>
    </w:p>
    <w:p w14:paraId="188B2671" w14:textId="77777777" w:rsidR="00F62621" w:rsidRPr="00E128E1" w:rsidRDefault="00CE678D" w:rsidP="00F27CA3">
      <w:pPr>
        <w:jc w:val="both"/>
        <w:rPr>
          <w:b/>
          <w:sz w:val="24"/>
          <w:szCs w:val="24"/>
        </w:rPr>
      </w:pPr>
      <w:r w:rsidRPr="00E128E1">
        <w:rPr>
          <w:b/>
          <w:sz w:val="24"/>
          <w:szCs w:val="24"/>
        </w:rPr>
        <w:t xml:space="preserve">Printemps 2019 – Création </w:t>
      </w:r>
      <w:r w:rsidR="00D055C8" w:rsidRPr="00E128E1">
        <w:rPr>
          <w:b/>
          <w:sz w:val="24"/>
          <w:szCs w:val="24"/>
        </w:rPr>
        <w:t>d’un Comité</w:t>
      </w:r>
      <w:r w:rsidRPr="00E128E1">
        <w:rPr>
          <w:b/>
          <w:sz w:val="24"/>
          <w:szCs w:val="24"/>
        </w:rPr>
        <w:t xml:space="preserve"> sur les archives</w:t>
      </w:r>
    </w:p>
    <w:p w14:paraId="2D4E87D5" w14:textId="77777777" w:rsidR="00F62621" w:rsidRPr="00E128E1" w:rsidRDefault="00F62621" w:rsidP="00F27CA3">
      <w:pPr>
        <w:jc w:val="both"/>
        <w:rPr>
          <w:b/>
          <w:sz w:val="24"/>
          <w:szCs w:val="24"/>
        </w:rPr>
      </w:pPr>
    </w:p>
    <w:p w14:paraId="38BDB47F" w14:textId="77777777" w:rsidR="00E0089A" w:rsidRDefault="00D055C8" w:rsidP="00F27CA3">
      <w:pPr>
        <w:spacing w:line="360" w:lineRule="auto"/>
        <w:jc w:val="both"/>
        <w:rPr>
          <w:sz w:val="24"/>
          <w:szCs w:val="24"/>
        </w:rPr>
      </w:pPr>
      <w:r>
        <w:rPr>
          <w:sz w:val="24"/>
          <w:szCs w:val="24"/>
        </w:rPr>
        <w:t xml:space="preserve">Afin de </w:t>
      </w:r>
      <w:r w:rsidR="00E2159E">
        <w:rPr>
          <w:sz w:val="24"/>
          <w:szCs w:val="24"/>
        </w:rPr>
        <w:t xml:space="preserve">faire suite à l’engagement pris par le Maire Tomlinson vis-à-vis de la Société d’histoire de trouver une solution pour la relocalisation des archives dans un bâtiment de l’arrondissement, </w:t>
      </w:r>
      <w:r>
        <w:rPr>
          <w:sz w:val="24"/>
          <w:szCs w:val="24"/>
        </w:rPr>
        <w:t xml:space="preserve">un </w:t>
      </w:r>
      <w:r w:rsidR="00F62621">
        <w:rPr>
          <w:sz w:val="24"/>
          <w:szCs w:val="24"/>
        </w:rPr>
        <w:t>Comité sur les archives</w:t>
      </w:r>
      <w:r w:rsidR="00E2159E">
        <w:rPr>
          <w:sz w:val="24"/>
          <w:szCs w:val="24"/>
        </w:rPr>
        <w:t xml:space="preserve"> </w:t>
      </w:r>
      <w:r>
        <w:rPr>
          <w:sz w:val="24"/>
          <w:szCs w:val="24"/>
        </w:rPr>
        <w:t>est créé au début de 2019</w:t>
      </w:r>
      <w:r w:rsidR="008233F8">
        <w:rPr>
          <w:sz w:val="24"/>
          <w:szCs w:val="24"/>
        </w:rPr>
        <w:t xml:space="preserve">. </w:t>
      </w:r>
      <w:r>
        <w:rPr>
          <w:sz w:val="24"/>
          <w:szCs w:val="24"/>
        </w:rPr>
        <w:t xml:space="preserve"> </w:t>
      </w:r>
      <w:r w:rsidR="008233F8">
        <w:rPr>
          <w:sz w:val="24"/>
          <w:szCs w:val="24"/>
        </w:rPr>
        <w:t xml:space="preserve">Il est </w:t>
      </w:r>
      <w:r w:rsidR="00E2159E">
        <w:rPr>
          <w:sz w:val="24"/>
          <w:szCs w:val="24"/>
        </w:rPr>
        <w:t>composé des personnes suivantes :</w:t>
      </w:r>
    </w:p>
    <w:p w14:paraId="60C235DD" w14:textId="77777777" w:rsidR="004B07C9" w:rsidRDefault="00F62621" w:rsidP="00F27CA3">
      <w:pPr>
        <w:spacing w:line="360" w:lineRule="auto"/>
        <w:jc w:val="both"/>
        <w:rPr>
          <w:sz w:val="24"/>
          <w:szCs w:val="24"/>
        </w:rPr>
      </w:pPr>
      <w:r>
        <w:rPr>
          <w:sz w:val="24"/>
          <w:szCs w:val="24"/>
        </w:rPr>
        <w:lastRenderedPageBreak/>
        <w:t>Pour l’arrondissement</w:t>
      </w:r>
      <w:r w:rsidR="008233F8">
        <w:rPr>
          <w:sz w:val="24"/>
          <w:szCs w:val="24"/>
        </w:rPr>
        <w:t> :</w:t>
      </w:r>
    </w:p>
    <w:p w14:paraId="1599554D" w14:textId="77777777" w:rsidR="00F62621" w:rsidRDefault="00E2159E" w:rsidP="00F27CA3">
      <w:pPr>
        <w:spacing w:line="360" w:lineRule="auto"/>
        <w:jc w:val="both"/>
        <w:rPr>
          <w:sz w:val="24"/>
          <w:szCs w:val="24"/>
        </w:rPr>
      </w:pPr>
      <w:r>
        <w:rPr>
          <w:sz w:val="24"/>
          <w:szCs w:val="24"/>
        </w:rPr>
        <w:t>M. le M</w:t>
      </w:r>
      <w:r w:rsidR="00F62621">
        <w:rPr>
          <w:sz w:val="24"/>
          <w:szCs w:val="24"/>
        </w:rPr>
        <w:t>ai</w:t>
      </w:r>
      <w:r>
        <w:rPr>
          <w:sz w:val="24"/>
          <w:szCs w:val="24"/>
        </w:rPr>
        <w:t>re Tomlin</w:t>
      </w:r>
      <w:r w:rsidR="00041BD6">
        <w:rPr>
          <w:sz w:val="24"/>
          <w:szCs w:val="24"/>
        </w:rPr>
        <w:t>son, Mme Marie-Claude Leblanc,</w:t>
      </w:r>
      <w:r>
        <w:rPr>
          <w:sz w:val="24"/>
          <w:szCs w:val="24"/>
        </w:rPr>
        <w:t xml:space="preserve"> M. Joël Simard-Ménard, </w:t>
      </w:r>
      <w:r w:rsidR="008233F8">
        <w:rPr>
          <w:sz w:val="24"/>
          <w:szCs w:val="24"/>
        </w:rPr>
        <w:t xml:space="preserve">M. Alain Fiset, M. Jean Leblanc et </w:t>
      </w:r>
      <w:r>
        <w:rPr>
          <w:sz w:val="24"/>
          <w:szCs w:val="24"/>
        </w:rPr>
        <w:t>Me Marie-France Paquet</w:t>
      </w:r>
    </w:p>
    <w:p w14:paraId="366A21AC" w14:textId="77777777" w:rsidR="00E2159E" w:rsidRDefault="00CE678D" w:rsidP="00F27CA3">
      <w:pPr>
        <w:spacing w:line="360" w:lineRule="auto"/>
        <w:jc w:val="both"/>
        <w:rPr>
          <w:sz w:val="24"/>
          <w:szCs w:val="24"/>
        </w:rPr>
      </w:pPr>
      <w:r>
        <w:rPr>
          <w:sz w:val="24"/>
          <w:szCs w:val="24"/>
        </w:rPr>
        <w:t>Pour la Société</w:t>
      </w:r>
      <w:r w:rsidR="00E2159E">
        <w:rPr>
          <w:sz w:val="24"/>
          <w:szCs w:val="24"/>
        </w:rPr>
        <w:t xml:space="preserve"> </w:t>
      </w:r>
      <w:r w:rsidR="003370DE">
        <w:rPr>
          <w:sz w:val="24"/>
          <w:szCs w:val="24"/>
        </w:rPr>
        <w:t>d’h</w:t>
      </w:r>
      <w:r w:rsidR="00F62621">
        <w:rPr>
          <w:sz w:val="24"/>
          <w:szCs w:val="24"/>
        </w:rPr>
        <w:t>istoire</w:t>
      </w:r>
      <w:r w:rsidR="008233F8">
        <w:rPr>
          <w:sz w:val="24"/>
          <w:szCs w:val="24"/>
        </w:rPr>
        <w:t> :</w:t>
      </w:r>
    </w:p>
    <w:p w14:paraId="209A8DE4" w14:textId="77777777" w:rsidR="00F62621" w:rsidRDefault="00F62621" w:rsidP="00F27CA3">
      <w:pPr>
        <w:spacing w:line="360" w:lineRule="auto"/>
        <w:jc w:val="both"/>
        <w:rPr>
          <w:sz w:val="24"/>
          <w:szCs w:val="24"/>
        </w:rPr>
      </w:pPr>
      <w:r>
        <w:rPr>
          <w:sz w:val="24"/>
          <w:szCs w:val="24"/>
        </w:rPr>
        <w:t>Me Jean</w:t>
      </w:r>
      <w:r w:rsidR="003370DE">
        <w:rPr>
          <w:sz w:val="24"/>
          <w:szCs w:val="24"/>
        </w:rPr>
        <w:t xml:space="preserve"> A. </w:t>
      </w:r>
      <w:r>
        <w:rPr>
          <w:sz w:val="24"/>
          <w:szCs w:val="24"/>
        </w:rPr>
        <w:t xml:space="preserve"> Savard, </w:t>
      </w:r>
      <w:r w:rsidR="00E128E1">
        <w:rPr>
          <w:sz w:val="24"/>
          <w:szCs w:val="24"/>
        </w:rPr>
        <w:t xml:space="preserve">président de la SHO, </w:t>
      </w:r>
      <w:r>
        <w:rPr>
          <w:sz w:val="24"/>
          <w:szCs w:val="24"/>
        </w:rPr>
        <w:t xml:space="preserve">M. Jean de Julio Paquin, </w:t>
      </w:r>
      <w:r w:rsidR="00E128E1">
        <w:rPr>
          <w:sz w:val="24"/>
          <w:szCs w:val="24"/>
        </w:rPr>
        <w:t xml:space="preserve">membre du conseil d’administration, </w:t>
      </w:r>
      <w:r>
        <w:rPr>
          <w:sz w:val="24"/>
          <w:szCs w:val="24"/>
        </w:rPr>
        <w:t>Francine Unterberg</w:t>
      </w:r>
      <w:r w:rsidR="00E128E1">
        <w:rPr>
          <w:sz w:val="24"/>
          <w:szCs w:val="24"/>
        </w:rPr>
        <w:t>, secrétaire</w:t>
      </w:r>
    </w:p>
    <w:p w14:paraId="64422577" w14:textId="77777777" w:rsidR="00823F36" w:rsidRDefault="00F62621" w:rsidP="00F27CA3">
      <w:pPr>
        <w:spacing w:line="360" w:lineRule="auto"/>
        <w:jc w:val="both"/>
        <w:rPr>
          <w:sz w:val="24"/>
          <w:szCs w:val="24"/>
        </w:rPr>
      </w:pPr>
      <w:r>
        <w:rPr>
          <w:sz w:val="24"/>
          <w:szCs w:val="24"/>
        </w:rPr>
        <w:t>Convocation d’une réunion le 25 avril 2019</w:t>
      </w:r>
      <w:r w:rsidR="006C7F4D">
        <w:rPr>
          <w:sz w:val="24"/>
          <w:szCs w:val="24"/>
        </w:rPr>
        <w:t xml:space="preserve">. </w:t>
      </w:r>
      <w:r w:rsidR="008233F8">
        <w:rPr>
          <w:sz w:val="24"/>
          <w:szCs w:val="24"/>
        </w:rPr>
        <w:t>Aucune réunion n’a été tenue en 2020 et aucune réunion</w:t>
      </w:r>
      <w:r w:rsidR="00BC4810">
        <w:rPr>
          <w:sz w:val="24"/>
          <w:szCs w:val="24"/>
        </w:rPr>
        <w:t xml:space="preserve"> n’a été tenue, à date, en 2021 ;</w:t>
      </w:r>
    </w:p>
    <w:p w14:paraId="58A42490" w14:textId="77777777" w:rsidR="00823F36" w:rsidRPr="008C1133" w:rsidRDefault="00E128E1" w:rsidP="005B00A1">
      <w:pPr>
        <w:pStyle w:val="Titre1"/>
        <w:spacing w:line="240" w:lineRule="auto"/>
        <w:rPr>
          <w:b/>
          <w:color w:val="000000" w:themeColor="text1"/>
          <w:sz w:val="28"/>
          <w:szCs w:val="28"/>
        </w:rPr>
      </w:pPr>
      <w:bookmarkStart w:id="5" w:name="_Toc67674575"/>
      <w:r w:rsidRPr="008C1133">
        <w:rPr>
          <w:b/>
          <w:color w:val="000000" w:themeColor="text1"/>
          <w:sz w:val="28"/>
          <w:szCs w:val="28"/>
        </w:rPr>
        <w:t>IV.</w:t>
      </w:r>
      <w:r w:rsidR="00BB651C">
        <w:rPr>
          <w:b/>
          <w:color w:val="000000" w:themeColor="text1"/>
          <w:sz w:val="28"/>
          <w:szCs w:val="28"/>
        </w:rPr>
        <w:t xml:space="preserve"> </w:t>
      </w:r>
      <w:r w:rsidRPr="008C1133">
        <w:rPr>
          <w:b/>
          <w:color w:val="000000" w:themeColor="text1"/>
          <w:sz w:val="28"/>
          <w:szCs w:val="28"/>
        </w:rPr>
        <w:t>LES ARCHIVES D’OUTREMONT</w:t>
      </w:r>
      <w:r w:rsidR="00BB651C">
        <w:rPr>
          <w:b/>
          <w:color w:val="000000" w:themeColor="text1"/>
          <w:sz w:val="28"/>
          <w:szCs w:val="28"/>
        </w:rPr>
        <w:t xml:space="preserve"> </w:t>
      </w:r>
      <w:r w:rsidRPr="008C1133">
        <w:rPr>
          <w:b/>
          <w:color w:val="000000" w:themeColor="text1"/>
          <w:sz w:val="28"/>
          <w:szCs w:val="28"/>
        </w:rPr>
        <w:t xml:space="preserve">: </w:t>
      </w:r>
      <w:r w:rsidR="00D2164E">
        <w:rPr>
          <w:b/>
          <w:color w:val="000000" w:themeColor="text1"/>
          <w:sz w:val="28"/>
          <w:szCs w:val="28"/>
        </w:rPr>
        <w:t>PROBLÉMATIQUE</w:t>
      </w:r>
      <w:r w:rsidRPr="008C1133">
        <w:rPr>
          <w:b/>
          <w:color w:val="000000" w:themeColor="text1"/>
          <w:sz w:val="28"/>
          <w:szCs w:val="28"/>
        </w:rPr>
        <w:t xml:space="preserve"> ET LOCAUX NÉCESSAIRES</w:t>
      </w:r>
      <w:bookmarkEnd w:id="5"/>
    </w:p>
    <w:p w14:paraId="2C1B9C74" w14:textId="77777777" w:rsidR="00823F36" w:rsidRPr="00E128E1" w:rsidRDefault="00823F36" w:rsidP="00F27CA3">
      <w:pPr>
        <w:pStyle w:val="Titre1"/>
        <w:spacing w:line="240" w:lineRule="auto"/>
        <w:jc w:val="both"/>
        <w:rPr>
          <w:b/>
          <w:color w:val="000000" w:themeColor="text1"/>
        </w:rPr>
      </w:pPr>
    </w:p>
    <w:p w14:paraId="3A4DD672" w14:textId="77777777" w:rsidR="00823F36" w:rsidRPr="003B7A85" w:rsidRDefault="003370DE" w:rsidP="00F27CA3">
      <w:pPr>
        <w:spacing w:line="360" w:lineRule="auto"/>
        <w:jc w:val="both"/>
        <w:rPr>
          <w:sz w:val="24"/>
          <w:szCs w:val="24"/>
        </w:rPr>
      </w:pPr>
      <w:r w:rsidRPr="003B7A85">
        <w:rPr>
          <w:sz w:val="24"/>
          <w:szCs w:val="24"/>
        </w:rPr>
        <w:t xml:space="preserve">Cette section </w:t>
      </w:r>
      <w:r w:rsidR="00592847" w:rsidRPr="003B7A85">
        <w:rPr>
          <w:sz w:val="24"/>
          <w:szCs w:val="24"/>
        </w:rPr>
        <w:t xml:space="preserve">est une présentation de la situation </w:t>
      </w:r>
      <w:r w:rsidRPr="003B7A85">
        <w:rPr>
          <w:sz w:val="24"/>
          <w:szCs w:val="24"/>
        </w:rPr>
        <w:t xml:space="preserve">décrite </w:t>
      </w:r>
      <w:r w:rsidR="00592847" w:rsidRPr="003B7A85">
        <w:rPr>
          <w:sz w:val="24"/>
          <w:szCs w:val="24"/>
        </w:rPr>
        <w:t>par Jean Leblanc, premier archiviste de la Ville d’O</w:t>
      </w:r>
      <w:r w:rsidRPr="003B7A85">
        <w:rPr>
          <w:sz w:val="24"/>
          <w:szCs w:val="24"/>
        </w:rPr>
        <w:t>utremont, à la retraite depuis j</w:t>
      </w:r>
      <w:r w:rsidR="00592847" w:rsidRPr="003B7A85">
        <w:rPr>
          <w:sz w:val="24"/>
          <w:szCs w:val="24"/>
        </w:rPr>
        <w:t>uillet 2019.</w:t>
      </w:r>
    </w:p>
    <w:p w14:paraId="5728B81E" w14:textId="77777777" w:rsidR="00592847" w:rsidRDefault="00592847" w:rsidP="009C1682">
      <w:pPr>
        <w:spacing w:line="240" w:lineRule="auto"/>
        <w:ind w:left="851" w:right="843"/>
        <w:jc w:val="both"/>
        <w:rPr>
          <w:sz w:val="24"/>
          <w:szCs w:val="24"/>
        </w:rPr>
      </w:pPr>
      <w:r>
        <w:rPr>
          <w:sz w:val="24"/>
          <w:szCs w:val="24"/>
        </w:rPr>
        <w:t>Les archives d’Outremont comprennent des documents originaux de 1875 à nos jours ainsi que des copies de documents plus anciens.</w:t>
      </w:r>
    </w:p>
    <w:p w14:paraId="502C3588" w14:textId="77777777" w:rsidR="00BB5E59" w:rsidRDefault="00BB5E59" w:rsidP="009C1682">
      <w:pPr>
        <w:spacing w:line="240" w:lineRule="auto"/>
        <w:ind w:left="851" w:right="843"/>
        <w:jc w:val="both"/>
        <w:rPr>
          <w:sz w:val="24"/>
          <w:szCs w:val="24"/>
        </w:rPr>
      </w:pPr>
      <w:r>
        <w:rPr>
          <w:sz w:val="24"/>
          <w:szCs w:val="24"/>
        </w:rPr>
        <w:t>Elles comprennent entre autres des documents textu</w:t>
      </w:r>
      <w:r w:rsidR="000646E4">
        <w:rPr>
          <w:sz w:val="24"/>
          <w:szCs w:val="24"/>
        </w:rPr>
        <w:t>els, des photographies, des car</w:t>
      </w:r>
      <w:r>
        <w:rPr>
          <w:sz w:val="24"/>
          <w:szCs w:val="24"/>
        </w:rPr>
        <w:t>tes et des plans, des maquettes, des œuvres d’art, des enregistrements sonores ou vidéo. Ces documents sont sur papier, film, papier photo, bandes magnétiques, disquettes et autres supports informatique etc.</w:t>
      </w:r>
    </w:p>
    <w:p w14:paraId="4B0E8C0E" w14:textId="77777777" w:rsidR="00CE5277" w:rsidRDefault="007141D9" w:rsidP="009C1682">
      <w:pPr>
        <w:spacing w:line="240" w:lineRule="auto"/>
        <w:ind w:left="851" w:right="843"/>
        <w:jc w:val="both"/>
        <w:rPr>
          <w:sz w:val="24"/>
          <w:szCs w:val="24"/>
        </w:rPr>
      </w:pPr>
      <w:r>
        <w:rPr>
          <w:sz w:val="24"/>
          <w:szCs w:val="24"/>
        </w:rPr>
        <w:t>Le C</w:t>
      </w:r>
      <w:r w:rsidR="00BB5E59">
        <w:rPr>
          <w:sz w:val="24"/>
          <w:szCs w:val="24"/>
        </w:rPr>
        <w:t>entre d’archives conserve des documents semi-actifs, des documents inactifs et des documents à conservation permanente (documents dits historiques).</w:t>
      </w:r>
    </w:p>
    <w:p w14:paraId="081FD346" w14:textId="77777777" w:rsidR="00592847" w:rsidRDefault="00BB5E59" w:rsidP="009C1682">
      <w:pPr>
        <w:spacing w:line="240" w:lineRule="auto"/>
        <w:ind w:left="851" w:right="843"/>
        <w:jc w:val="both"/>
        <w:rPr>
          <w:sz w:val="24"/>
          <w:szCs w:val="24"/>
        </w:rPr>
      </w:pPr>
      <w:r>
        <w:rPr>
          <w:sz w:val="24"/>
          <w:szCs w:val="24"/>
        </w:rPr>
        <w:t>Les documents semi-actifs sont des documents encore uti</w:t>
      </w:r>
      <w:r w:rsidR="00C07A65">
        <w:rPr>
          <w:sz w:val="24"/>
          <w:szCs w:val="24"/>
        </w:rPr>
        <w:t>l</w:t>
      </w:r>
      <w:r>
        <w:rPr>
          <w:sz w:val="24"/>
          <w:szCs w:val="24"/>
        </w:rPr>
        <w:t>es à l’administration de l’arrondissement mais qui ne sont pas employés fréquemment.</w:t>
      </w:r>
      <w:r w:rsidR="00C07A65">
        <w:rPr>
          <w:sz w:val="24"/>
          <w:szCs w:val="24"/>
        </w:rPr>
        <w:t xml:space="preserve"> Au terme de leur vie utile pour l’administration, ils seront soit élimi</w:t>
      </w:r>
      <w:r w:rsidR="000646E4">
        <w:rPr>
          <w:sz w:val="24"/>
          <w:szCs w:val="24"/>
        </w:rPr>
        <w:t>nés s’ils n’ont plus aucune uti</w:t>
      </w:r>
      <w:r w:rsidR="00C07A65">
        <w:rPr>
          <w:sz w:val="24"/>
          <w:szCs w:val="24"/>
        </w:rPr>
        <w:t>lité</w:t>
      </w:r>
      <w:r w:rsidR="000646E4">
        <w:rPr>
          <w:sz w:val="24"/>
          <w:szCs w:val="24"/>
        </w:rPr>
        <w:t>,</w:t>
      </w:r>
      <w:r w:rsidR="00C07A65">
        <w:rPr>
          <w:sz w:val="24"/>
          <w:szCs w:val="24"/>
        </w:rPr>
        <w:t xml:space="preserve"> soit conservés pour leur valeur historique.</w:t>
      </w:r>
    </w:p>
    <w:p w14:paraId="47F8E445" w14:textId="77777777" w:rsidR="00CE5277" w:rsidRDefault="00C07A65" w:rsidP="009C1682">
      <w:pPr>
        <w:spacing w:line="240" w:lineRule="auto"/>
        <w:ind w:left="851" w:right="843"/>
        <w:jc w:val="both"/>
        <w:rPr>
          <w:sz w:val="24"/>
          <w:szCs w:val="24"/>
        </w:rPr>
      </w:pPr>
      <w:r>
        <w:rPr>
          <w:sz w:val="24"/>
          <w:szCs w:val="24"/>
        </w:rPr>
        <w:t>Les documents inactifs n’ont plus d’utilité et sont en attente d’être éliminés.</w:t>
      </w:r>
    </w:p>
    <w:p w14:paraId="3259FB9E" w14:textId="77777777" w:rsidR="00C07A65" w:rsidRDefault="00C07A65" w:rsidP="009C1682">
      <w:pPr>
        <w:spacing w:line="240" w:lineRule="auto"/>
        <w:ind w:left="851" w:right="843"/>
        <w:jc w:val="both"/>
        <w:rPr>
          <w:sz w:val="24"/>
          <w:szCs w:val="24"/>
        </w:rPr>
      </w:pPr>
      <w:r>
        <w:rPr>
          <w:sz w:val="24"/>
          <w:szCs w:val="24"/>
        </w:rPr>
        <w:lastRenderedPageBreak/>
        <w:t>Les documents à conservation perma</w:t>
      </w:r>
      <w:r w:rsidR="000646E4">
        <w:rPr>
          <w:sz w:val="24"/>
          <w:szCs w:val="24"/>
        </w:rPr>
        <w:t>nente font l’objet de traitement</w:t>
      </w:r>
      <w:r>
        <w:rPr>
          <w:sz w:val="24"/>
          <w:szCs w:val="24"/>
        </w:rPr>
        <w:t>s destinés à en favoriser la préservation.</w:t>
      </w:r>
    </w:p>
    <w:p w14:paraId="411699FD" w14:textId="77777777" w:rsidR="00B225E6" w:rsidRDefault="00B225E6" w:rsidP="009C1682">
      <w:pPr>
        <w:pStyle w:val="Titre2"/>
        <w:spacing w:line="240" w:lineRule="auto"/>
        <w:ind w:left="851" w:right="843"/>
        <w:jc w:val="both"/>
        <w:rPr>
          <w:rFonts w:asciiTheme="minorHAnsi" w:eastAsiaTheme="minorHAnsi" w:hAnsiTheme="minorHAnsi" w:cstheme="minorBidi"/>
          <w:color w:val="auto"/>
          <w:sz w:val="24"/>
          <w:szCs w:val="24"/>
        </w:rPr>
      </w:pPr>
    </w:p>
    <w:p w14:paraId="1B1E6497" w14:textId="77777777" w:rsidR="00861131" w:rsidRPr="009C1682" w:rsidRDefault="00B225E6" w:rsidP="009C1682">
      <w:pPr>
        <w:spacing w:line="240" w:lineRule="auto"/>
        <w:ind w:left="851" w:right="843"/>
        <w:jc w:val="both"/>
        <w:rPr>
          <w:b/>
          <w:sz w:val="28"/>
          <w:szCs w:val="28"/>
        </w:rPr>
      </w:pPr>
      <w:r w:rsidRPr="003370DE">
        <w:rPr>
          <w:b/>
          <w:sz w:val="28"/>
          <w:szCs w:val="28"/>
        </w:rPr>
        <w:t xml:space="preserve">Problématique </w:t>
      </w:r>
      <w:r w:rsidR="004B584F" w:rsidRPr="003370DE">
        <w:rPr>
          <w:b/>
          <w:sz w:val="28"/>
          <w:szCs w:val="28"/>
        </w:rPr>
        <w:t xml:space="preserve">des locaux actuels </w:t>
      </w:r>
    </w:p>
    <w:p w14:paraId="7805BAFC" w14:textId="77777777" w:rsidR="00540886" w:rsidRPr="003B7A85" w:rsidRDefault="00C07A65" w:rsidP="009C1682">
      <w:pPr>
        <w:spacing w:line="240" w:lineRule="auto"/>
        <w:ind w:left="851" w:right="843"/>
        <w:jc w:val="both"/>
        <w:rPr>
          <w:sz w:val="24"/>
          <w:szCs w:val="24"/>
        </w:rPr>
      </w:pPr>
      <w:r>
        <w:rPr>
          <w:sz w:val="24"/>
          <w:szCs w:val="24"/>
        </w:rPr>
        <w:t xml:space="preserve">Les archives de l’arrondissement ont déménagé à plusieurs reprises depuis leur création en 1988. Elles n’ont connu </w:t>
      </w:r>
      <w:r w:rsidRPr="003B7A85">
        <w:rPr>
          <w:sz w:val="24"/>
          <w:szCs w:val="24"/>
        </w:rPr>
        <w:t xml:space="preserve">qu’une courte période de stabilité en ce qui concerne </w:t>
      </w:r>
      <w:r w:rsidR="003B7A85" w:rsidRPr="003B7A85">
        <w:rPr>
          <w:sz w:val="24"/>
          <w:szCs w:val="24"/>
        </w:rPr>
        <w:t>leurs</w:t>
      </w:r>
      <w:r w:rsidR="00CD1820" w:rsidRPr="003B7A85">
        <w:rPr>
          <w:sz w:val="24"/>
          <w:szCs w:val="24"/>
        </w:rPr>
        <w:t xml:space="preserve"> </w:t>
      </w:r>
      <w:r w:rsidRPr="003B7A85">
        <w:rPr>
          <w:sz w:val="24"/>
          <w:szCs w:val="24"/>
        </w:rPr>
        <w:t>locaux, soit de 2000 à 2007</w:t>
      </w:r>
      <w:r w:rsidR="007141D9" w:rsidRPr="003B7A85">
        <w:rPr>
          <w:sz w:val="24"/>
          <w:szCs w:val="24"/>
        </w:rPr>
        <w:t xml:space="preserve"> alors qu’elles étaient logées a</w:t>
      </w:r>
      <w:r w:rsidRPr="003B7A85">
        <w:rPr>
          <w:sz w:val="24"/>
          <w:szCs w:val="24"/>
        </w:rPr>
        <w:t>venue Davaar dans le</w:t>
      </w:r>
      <w:r w:rsidR="008216BA" w:rsidRPr="003B7A85">
        <w:rPr>
          <w:sz w:val="24"/>
          <w:szCs w:val="24"/>
        </w:rPr>
        <w:t>s</w:t>
      </w:r>
      <w:r w:rsidRPr="003B7A85">
        <w:rPr>
          <w:sz w:val="24"/>
          <w:szCs w:val="24"/>
        </w:rPr>
        <w:t xml:space="preserve"> anciens locaux de la bibliothèque. Durant cette période, l’ensemble des</w:t>
      </w:r>
      <w:r w:rsidR="007141D9" w:rsidRPr="003B7A85">
        <w:rPr>
          <w:sz w:val="24"/>
          <w:szCs w:val="24"/>
        </w:rPr>
        <w:t xml:space="preserve"> archives était regroupé et le C</w:t>
      </w:r>
      <w:r w:rsidRPr="003B7A85">
        <w:rPr>
          <w:sz w:val="24"/>
          <w:szCs w:val="24"/>
        </w:rPr>
        <w:t>entre disposait d’espaces convenant à la conservation des</w:t>
      </w:r>
      <w:r w:rsidR="00592847" w:rsidRPr="003B7A85">
        <w:rPr>
          <w:sz w:val="28"/>
          <w:szCs w:val="28"/>
        </w:rPr>
        <w:t xml:space="preserve"> </w:t>
      </w:r>
      <w:r w:rsidR="00540886" w:rsidRPr="003B7A85">
        <w:rPr>
          <w:sz w:val="24"/>
          <w:szCs w:val="24"/>
        </w:rPr>
        <w:t>archives permanentes (bien que les conditions de conservation n’étaient</w:t>
      </w:r>
      <w:r w:rsidR="00540886">
        <w:rPr>
          <w:sz w:val="24"/>
          <w:szCs w:val="24"/>
        </w:rPr>
        <w:t xml:space="preserve"> pas toutes optimales).  Le bâtiment était accessible au public et disposait d’un petit </w:t>
      </w:r>
      <w:r w:rsidR="00540886" w:rsidRPr="003B7A85">
        <w:rPr>
          <w:sz w:val="24"/>
          <w:szCs w:val="24"/>
        </w:rPr>
        <w:t>espace d’</w:t>
      </w:r>
      <w:r w:rsidR="008216BA" w:rsidRPr="003B7A85">
        <w:rPr>
          <w:sz w:val="24"/>
          <w:szCs w:val="24"/>
        </w:rPr>
        <w:t>exposi</w:t>
      </w:r>
      <w:r w:rsidR="00540886" w:rsidRPr="003B7A85">
        <w:rPr>
          <w:sz w:val="24"/>
          <w:szCs w:val="24"/>
        </w:rPr>
        <w:t>tion</w:t>
      </w:r>
      <w:r w:rsidR="003B7A85" w:rsidRPr="003B7A85">
        <w:rPr>
          <w:sz w:val="24"/>
          <w:szCs w:val="24"/>
        </w:rPr>
        <w:t>.</w:t>
      </w:r>
    </w:p>
    <w:p w14:paraId="0EE3565A" w14:textId="77777777" w:rsidR="008233F8" w:rsidRPr="003B7A85" w:rsidRDefault="00540886" w:rsidP="009C1682">
      <w:pPr>
        <w:spacing w:line="240" w:lineRule="auto"/>
        <w:ind w:left="851" w:right="843"/>
        <w:jc w:val="both"/>
        <w:rPr>
          <w:sz w:val="24"/>
          <w:szCs w:val="24"/>
        </w:rPr>
      </w:pPr>
      <w:r>
        <w:rPr>
          <w:sz w:val="24"/>
          <w:szCs w:val="24"/>
        </w:rPr>
        <w:t>D</w:t>
      </w:r>
      <w:r w:rsidR="008216BA">
        <w:rPr>
          <w:sz w:val="24"/>
          <w:szCs w:val="24"/>
        </w:rPr>
        <w:t>ep</w:t>
      </w:r>
      <w:r w:rsidR="007141D9">
        <w:rPr>
          <w:sz w:val="24"/>
          <w:szCs w:val="24"/>
        </w:rPr>
        <w:t>uis 2007, le C</w:t>
      </w:r>
      <w:r>
        <w:rPr>
          <w:sz w:val="24"/>
          <w:szCs w:val="24"/>
        </w:rPr>
        <w:t>entre a été logé dans des locaux inadéquats (trop chauds, trop secs, mal ventilés) p</w:t>
      </w:r>
      <w:r w:rsidR="007141D9">
        <w:rPr>
          <w:sz w:val="24"/>
          <w:szCs w:val="24"/>
        </w:rPr>
        <w:t xml:space="preserve">our la conservation d’archives </w:t>
      </w:r>
      <w:r>
        <w:rPr>
          <w:sz w:val="24"/>
          <w:szCs w:val="24"/>
        </w:rPr>
        <w:t>et qui, en outre, n’appartiennent pas à l’arrondissement. Pire, depuis 2014</w:t>
      </w:r>
      <w:r w:rsidR="008233F8">
        <w:rPr>
          <w:sz w:val="24"/>
          <w:szCs w:val="24"/>
        </w:rPr>
        <w:t xml:space="preserve">, </w:t>
      </w:r>
      <w:r w:rsidR="003A07B6">
        <w:rPr>
          <w:sz w:val="24"/>
          <w:szCs w:val="24"/>
        </w:rPr>
        <w:t>le</w:t>
      </w:r>
      <w:r>
        <w:rPr>
          <w:sz w:val="24"/>
          <w:szCs w:val="24"/>
        </w:rPr>
        <w:t xml:space="preserve"> local des archives</w:t>
      </w:r>
      <w:r w:rsidR="008233F8">
        <w:rPr>
          <w:sz w:val="24"/>
          <w:szCs w:val="24"/>
        </w:rPr>
        <w:t xml:space="preserve"> n’est plus sur le territoire d’Outremont, mais </w:t>
      </w:r>
      <w:r w:rsidR="00CD1820" w:rsidRPr="00CD1820">
        <w:rPr>
          <w:b/>
          <w:color w:val="008000"/>
          <w:sz w:val="24"/>
          <w:szCs w:val="24"/>
        </w:rPr>
        <w:t>[est]</w:t>
      </w:r>
      <w:r w:rsidR="00CD1820">
        <w:rPr>
          <w:sz w:val="24"/>
          <w:szCs w:val="24"/>
        </w:rPr>
        <w:t xml:space="preserve"> </w:t>
      </w:r>
      <w:r>
        <w:rPr>
          <w:sz w:val="24"/>
          <w:szCs w:val="24"/>
        </w:rPr>
        <w:t xml:space="preserve">maintenant situé dans un immeuble industriel de la rue St-Urbain, il n’est pas accessible au public, il n’est même pas possible d’y </w:t>
      </w:r>
      <w:r w:rsidRPr="003B7A85">
        <w:rPr>
          <w:sz w:val="24"/>
          <w:szCs w:val="24"/>
        </w:rPr>
        <w:t>aménager les bureaux de l’archiviste.</w:t>
      </w:r>
      <w:r w:rsidR="008216BA" w:rsidRPr="003B7A85">
        <w:rPr>
          <w:sz w:val="24"/>
          <w:szCs w:val="24"/>
        </w:rPr>
        <w:t xml:space="preserve"> </w:t>
      </w:r>
    </w:p>
    <w:p w14:paraId="42747776" w14:textId="77777777" w:rsidR="00592847" w:rsidRDefault="00540886" w:rsidP="009C1682">
      <w:pPr>
        <w:spacing w:line="240" w:lineRule="auto"/>
        <w:ind w:left="851" w:right="843"/>
        <w:jc w:val="both"/>
        <w:rPr>
          <w:sz w:val="24"/>
          <w:szCs w:val="24"/>
        </w:rPr>
      </w:pPr>
      <w:r>
        <w:rPr>
          <w:sz w:val="24"/>
          <w:szCs w:val="24"/>
        </w:rPr>
        <w:t>Ce local où est entreposé</w:t>
      </w:r>
      <w:r w:rsidR="00834310">
        <w:rPr>
          <w:sz w:val="24"/>
          <w:szCs w:val="24"/>
        </w:rPr>
        <w:t>e</w:t>
      </w:r>
      <w:r>
        <w:rPr>
          <w:sz w:val="24"/>
          <w:szCs w:val="24"/>
        </w:rPr>
        <w:t xml:space="preserve"> la majeure partie des archives contient environ 45 tonnes d</w:t>
      </w:r>
      <w:r w:rsidR="00ED4BE2">
        <w:rPr>
          <w:sz w:val="24"/>
          <w:szCs w:val="24"/>
        </w:rPr>
        <w:t>e documents, occupant environ 1</w:t>
      </w:r>
      <w:r w:rsidR="003B7A85">
        <w:rPr>
          <w:sz w:val="24"/>
          <w:szCs w:val="24"/>
        </w:rPr>
        <w:t xml:space="preserve"> </w:t>
      </w:r>
      <w:r w:rsidR="00ED4BE2">
        <w:rPr>
          <w:sz w:val="24"/>
          <w:szCs w:val="24"/>
        </w:rPr>
        <w:t>k</w:t>
      </w:r>
      <w:r>
        <w:rPr>
          <w:sz w:val="24"/>
          <w:szCs w:val="24"/>
        </w:rPr>
        <w:t xml:space="preserve">m </w:t>
      </w:r>
      <w:r w:rsidRPr="003B7A85">
        <w:rPr>
          <w:sz w:val="24"/>
          <w:szCs w:val="24"/>
        </w:rPr>
        <w:t>d’espace de rayonnage</w:t>
      </w:r>
      <w:r w:rsidR="008C1133" w:rsidRPr="003B7A85">
        <w:rPr>
          <w:rStyle w:val="Appelnotedebasdep"/>
          <w:sz w:val="24"/>
          <w:szCs w:val="24"/>
        </w:rPr>
        <w:footnoteReference w:id="5"/>
      </w:r>
      <w:r w:rsidRPr="003B7A85">
        <w:rPr>
          <w:sz w:val="24"/>
          <w:szCs w:val="24"/>
        </w:rPr>
        <w:t>. S’ajoutent</w:t>
      </w:r>
      <w:r>
        <w:rPr>
          <w:sz w:val="24"/>
          <w:szCs w:val="24"/>
        </w:rPr>
        <w:t xml:space="preserve"> à ces documents la collection de plans architecturaux ainsi que d’autres documents qui sont entreposés dans d’</w:t>
      </w:r>
      <w:r w:rsidR="008216BA">
        <w:rPr>
          <w:sz w:val="24"/>
          <w:szCs w:val="24"/>
        </w:rPr>
        <w:t>a</w:t>
      </w:r>
      <w:r>
        <w:rPr>
          <w:sz w:val="24"/>
          <w:szCs w:val="24"/>
        </w:rPr>
        <w:t>utres locaux de l’arrondissement.</w:t>
      </w:r>
      <w:r w:rsidR="00C07A65">
        <w:rPr>
          <w:sz w:val="28"/>
          <w:szCs w:val="28"/>
        </w:rPr>
        <w:t xml:space="preserve"> </w:t>
      </w:r>
      <w:r w:rsidR="003625EE">
        <w:rPr>
          <w:sz w:val="24"/>
          <w:szCs w:val="24"/>
        </w:rPr>
        <w:t>Cette dispersion et la distance séparant le bureau de l’archiviste et l’entrepôt compliquent grandement la gestion des archives et l’accès à celles-ci.</w:t>
      </w:r>
    </w:p>
    <w:p w14:paraId="7184D3DC" w14:textId="77777777" w:rsidR="006E2821" w:rsidRDefault="003625EE" w:rsidP="009C1682">
      <w:pPr>
        <w:spacing w:line="240" w:lineRule="auto"/>
        <w:ind w:left="851" w:right="843"/>
        <w:jc w:val="both"/>
        <w:rPr>
          <w:sz w:val="24"/>
          <w:szCs w:val="24"/>
        </w:rPr>
      </w:pPr>
      <w:r w:rsidRPr="003B7A85">
        <w:rPr>
          <w:sz w:val="24"/>
          <w:szCs w:val="24"/>
        </w:rPr>
        <w:t>L</w:t>
      </w:r>
      <w:r w:rsidR="006E2821" w:rsidRPr="003B7A85">
        <w:rPr>
          <w:sz w:val="24"/>
          <w:szCs w:val="24"/>
        </w:rPr>
        <w:t>orsque je suis par</w:t>
      </w:r>
      <w:r w:rsidRPr="003B7A85">
        <w:rPr>
          <w:sz w:val="24"/>
          <w:szCs w:val="24"/>
        </w:rPr>
        <w:t>ti à la retraite,</w:t>
      </w:r>
      <w:r w:rsidR="006E2821" w:rsidRPr="003B7A85">
        <w:rPr>
          <w:sz w:val="24"/>
          <w:szCs w:val="24"/>
        </w:rPr>
        <w:t xml:space="preserve"> l’entrepôt de</w:t>
      </w:r>
      <w:r w:rsidR="006E2821">
        <w:rPr>
          <w:sz w:val="24"/>
          <w:szCs w:val="24"/>
        </w:rPr>
        <w:t xml:space="preserve"> la rue St-Urbain était occupé à sa pleine capacité et il n’était plus possible de recevoir de nouveaux documents. La proportion de documents semi-actifs et in</w:t>
      </w:r>
      <w:r w:rsidR="00ED4BE2">
        <w:rPr>
          <w:sz w:val="24"/>
          <w:szCs w:val="24"/>
        </w:rPr>
        <w:t xml:space="preserve">actifs y </w:t>
      </w:r>
      <w:r w:rsidR="00ED4BE2" w:rsidRPr="003B7A85">
        <w:rPr>
          <w:sz w:val="24"/>
          <w:szCs w:val="24"/>
        </w:rPr>
        <w:t>est de plus de 50 %</w:t>
      </w:r>
      <w:r w:rsidR="00ED4BE2" w:rsidRPr="003B7A85">
        <w:rPr>
          <w:rStyle w:val="Appelnotedebasdep"/>
          <w:sz w:val="24"/>
          <w:szCs w:val="24"/>
        </w:rPr>
        <w:footnoteReference w:id="6"/>
      </w:r>
      <w:r w:rsidR="006E2821" w:rsidRPr="003B7A85">
        <w:rPr>
          <w:sz w:val="24"/>
          <w:szCs w:val="24"/>
        </w:rPr>
        <w:t>. Ceci s’explique</w:t>
      </w:r>
      <w:r w:rsidR="006E2821">
        <w:rPr>
          <w:sz w:val="24"/>
          <w:szCs w:val="24"/>
        </w:rPr>
        <w:t xml:space="preserve"> d’une part, parce que les documents semi-actifs n’ont pas tous atteint le stade inactif et, surtout, parce que pendant plusieurs années la direction refusait d’éliminer les documents périmés et sans valeur et que ceux-ci se sont accumulés.</w:t>
      </w:r>
    </w:p>
    <w:p w14:paraId="6B1E465F" w14:textId="77777777" w:rsidR="009C1682" w:rsidRDefault="006E2821" w:rsidP="009C1682">
      <w:pPr>
        <w:spacing w:line="240" w:lineRule="auto"/>
        <w:ind w:left="851" w:right="843"/>
        <w:jc w:val="both"/>
        <w:rPr>
          <w:sz w:val="24"/>
          <w:szCs w:val="24"/>
        </w:rPr>
      </w:pPr>
      <w:r>
        <w:rPr>
          <w:sz w:val="24"/>
          <w:szCs w:val="24"/>
        </w:rPr>
        <w:lastRenderedPageBreak/>
        <w:t>Autre conséquence de ce problème, les documents semi-actifs n’étaient p</w:t>
      </w:r>
      <w:r w:rsidR="007141D9">
        <w:rPr>
          <w:sz w:val="24"/>
          <w:szCs w:val="24"/>
        </w:rPr>
        <w:t>lus transférés au C</w:t>
      </w:r>
      <w:r>
        <w:rPr>
          <w:sz w:val="24"/>
          <w:szCs w:val="24"/>
        </w:rPr>
        <w:t>entre d’archives et s’accumulaient dans les bureaux et dive</w:t>
      </w:r>
      <w:r w:rsidR="007141D9">
        <w:rPr>
          <w:sz w:val="24"/>
          <w:szCs w:val="24"/>
        </w:rPr>
        <w:t>rs espaces de rangement sur les</w:t>
      </w:r>
      <w:r>
        <w:rPr>
          <w:sz w:val="24"/>
          <w:szCs w:val="24"/>
        </w:rPr>
        <w:t>quels l’archiviste n’a aucun contrôle. Dans ces conditions les risques de pertes de documents – et de pertes pour l’histoire – sont élevés.</w:t>
      </w:r>
      <w:r w:rsidR="003625EE">
        <w:rPr>
          <w:sz w:val="24"/>
          <w:szCs w:val="24"/>
        </w:rPr>
        <w:t xml:space="preserve"> </w:t>
      </w:r>
    </w:p>
    <w:p w14:paraId="037EAC24" w14:textId="77777777" w:rsidR="003625EE" w:rsidRDefault="003625EE" w:rsidP="009C1682">
      <w:pPr>
        <w:spacing w:line="240" w:lineRule="auto"/>
        <w:ind w:left="851" w:right="843"/>
        <w:jc w:val="both"/>
        <w:rPr>
          <w:sz w:val="24"/>
          <w:szCs w:val="24"/>
        </w:rPr>
      </w:pPr>
    </w:p>
    <w:p w14:paraId="2D9E9DD9" w14:textId="77777777" w:rsidR="008233F8" w:rsidRPr="009C1682" w:rsidRDefault="00C97F73" w:rsidP="009C1682">
      <w:pPr>
        <w:spacing w:line="240" w:lineRule="auto"/>
        <w:ind w:left="851" w:right="843"/>
        <w:jc w:val="both"/>
        <w:rPr>
          <w:b/>
          <w:sz w:val="28"/>
          <w:szCs w:val="28"/>
        </w:rPr>
      </w:pPr>
      <w:r w:rsidRPr="003370DE">
        <w:rPr>
          <w:b/>
          <w:sz w:val="28"/>
          <w:szCs w:val="28"/>
        </w:rPr>
        <w:t>Problématique</w:t>
      </w:r>
      <w:r w:rsidR="004B584F" w:rsidRPr="003370DE">
        <w:rPr>
          <w:b/>
          <w:sz w:val="28"/>
          <w:szCs w:val="28"/>
        </w:rPr>
        <w:t xml:space="preserve"> liée aux nouvelles technologies </w:t>
      </w:r>
    </w:p>
    <w:p w14:paraId="391A4D39" w14:textId="77777777" w:rsidR="006E2821" w:rsidRDefault="006E2821" w:rsidP="009C1682">
      <w:pPr>
        <w:spacing w:line="240" w:lineRule="auto"/>
        <w:ind w:left="851" w:right="843"/>
        <w:jc w:val="both"/>
        <w:rPr>
          <w:sz w:val="24"/>
          <w:szCs w:val="24"/>
        </w:rPr>
      </w:pPr>
      <w:r>
        <w:rPr>
          <w:sz w:val="24"/>
          <w:szCs w:val="24"/>
        </w:rPr>
        <w:t xml:space="preserve">Avec la généralisation de l’informatique, des </w:t>
      </w:r>
      <w:r w:rsidR="005143FC">
        <w:rPr>
          <w:sz w:val="24"/>
          <w:szCs w:val="24"/>
        </w:rPr>
        <w:t>courriels et des documents électroniques, l’administration produit beaucoup moins de documents papier. Ceci est sans doute bénéfique pour la gestion des espaces d’entreposage</w:t>
      </w:r>
      <w:r w:rsidR="00470B85">
        <w:rPr>
          <w:sz w:val="24"/>
          <w:szCs w:val="24"/>
        </w:rPr>
        <w:t>,</w:t>
      </w:r>
      <w:r w:rsidR="005143FC">
        <w:rPr>
          <w:sz w:val="24"/>
          <w:szCs w:val="24"/>
        </w:rPr>
        <w:t xml:space="preserve"> mais pose d’autres problèmes bien plus graves.</w:t>
      </w:r>
    </w:p>
    <w:p w14:paraId="411150CF" w14:textId="77777777" w:rsidR="00C8513C" w:rsidRPr="008B0ADB" w:rsidRDefault="00C8513C" w:rsidP="009C1682">
      <w:pPr>
        <w:spacing w:line="240" w:lineRule="auto"/>
        <w:ind w:left="851" w:right="843"/>
        <w:jc w:val="both"/>
        <w:rPr>
          <w:sz w:val="24"/>
          <w:szCs w:val="24"/>
        </w:rPr>
      </w:pPr>
      <w:r>
        <w:rPr>
          <w:sz w:val="24"/>
          <w:szCs w:val="24"/>
        </w:rPr>
        <w:t xml:space="preserve">L’administration produit et reçoit de très nombreux documents sous forme électronique mais cette masse de documents </w:t>
      </w:r>
      <w:r w:rsidR="007C2A38">
        <w:rPr>
          <w:sz w:val="24"/>
          <w:szCs w:val="24"/>
        </w:rPr>
        <w:t xml:space="preserve">ne fait pas l’objet d’une </w:t>
      </w:r>
      <w:r w:rsidR="007C2A38" w:rsidRPr="003B7A85">
        <w:rPr>
          <w:sz w:val="24"/>
          <w:szCs w:val="24"/>
        </w:rPr>
        <w:t>gestion organisée</w:t>
      </w:r>
      <w:r w:rsidR="00B0479E" w:rsidRPr="003B7A85">
        <w:rPr>
          <w:rStyle w:val="Appelnotedebasdep"/>
          <w:sz w:val="24"/>
          <w:szCs w:val="24"/>
        </w:rPr>
        <w:footnoteReference w:id="7"/>
      </w:r>
      <w:r w:rsidR="00B0479E" w:rsidRPr="003B7A85">
        <w:rPr>
          <w:sz w:val="24"/>
          <w:szCs w:val="24"/>
        </w:rPr>
        <w:t>.</w:t>
      </w:r>
      <w:r w:rsidR="003B7A85" w:rsidRPr="003B7A85">
        <w:rPr>
          <w:sz w:val="24"/>
          <w:szCs w:val="24"/>
        </w:rPr>
        <w:t xml:space="preserve"> </w:t>
      </w:r>
      <w:r w:rsidR="007C2A38" w:rsidRPr="003B7A85">
        <w:rPr>
          <w:sz w:val="24"/>
          <w:szCs w:val="24"/>
        </w:rPr>
        <w:t>Le</w:t>
      </w:r>
      <w:r w:rsidR="007C2A38">
        <w:rPr>
          <w:sz w:val="24"/>
          <w:szCs w:val="24"/>
        </w:rPr>
        <w:t xml:space="preserve"> classement de ces documents est généralement peu structuré, ceux-ci sont créés dans divers formats informatiques (pas tous pérennes) et il ne se fait pas de transfert aux archives.</w:t>
      </w:r>
    </w:p>
    <w:p w14:paraId="0B390A63" w14:textId="77777777" w:rsidR="007C2A38" w:rsidRDefault="007C2A38" w:rsidP="009C1682">
      <w:pPr>
        <w:spacing w:line="240" w:lineRule="auto"/>
        <w:ind w:left="851" w:right="843"/>
        <w:jc w:val="both"/>
        <w:rPr>
          <w:sz w:val="24"/>
          <w:szCs w:val="24"/>
        </w:rPr>
      </w:pPr>
      <w:r w:rsidRPr="008B0ADB">
        <w:rPr>
          <w:sz w:val="24"/>
          <w:szCs w:val="24"/>
        </w:rPr>
        <w:t>D</w:t>
      </w:r>
      <w:r w:rsidR="00B0479E" w:rsidRPr="008B0ADB">
        <w:rPr>
          <w:sz w:val="24"/>
          <w:szCs w:val="24"/>
        </w:rPr>
        <w:t>a</w:t>
      </w:r>
      <w:r w:rsidRPr="008B0ADB">
        <w:rPr>
          <w:sz w:val="24"/>
          <w:szCs w:val="24"/>
        </w:rPr>
        <w:t>ns ces conditions, le risque de pertes de documents historiques concernant notre époque est très élevé.</w:t>
      </w:r>
    </w:p>
    <w:p w14:paraId="26502CDE" w14:textId="77777777" w:rsidR="00B0479E" w:rsidRDefault="00B0479E" w:rsidP="009C1682">
      <w:pPr>
        <w:spacing w:line="240" w:lineRule="auto"/>
        <w:ind w:left="851" w:right="843"/>
        <w:jc w:val="both"/>
        <w:rPr>
          <w:b/>
          <w:sz w:val="28"/>
          <w:szCs w:val="28"/>
        </w:rPr>
      </w:pPr>
    </w:p>
    <w:p w14:paraId="6CD5FD43" w14:textId="77777777" w:rsidR="00861131" w:rsidRPr="009C1682" w:rsidRDefault="004B584F" w:rsidP="009C1682">
      <w:pPr>
        <w:spacing w:line="240" w:lineRule="auto"/>
        <w:ind w:left="851" w:right="843"/>
        <w:jc w:val="both"/>
        <w:rPr>
          <w:b/>
          <w:sz w:val="28"/>
          <w:szCs w:val="28"/>
        </w:rPr>
      </w:pPr>
      <w:r w:rsidRPr="003370DE">
        <w:rPr>
          <w:b/>
          <w:sz w:val="28"/>
          <w:szCs w:val="28"/>
        </w:rPr>
        <w:t>Locaux nécessaires</w:t>
      </w:r>
    </w:p>
    <w:p w14:paraId="6861F184" w14:textId="77777777" w:rsidR="007C2A38" w:rsidRPr="008B0ADB" w:rsidRDefault="007141D9" w:rsidP="009C1682">
      <w:pPr>
        <w:spacing w:line="240" w:lineRule="auto"/>
        <w:ind w:left="851" w:right="843"/>
        <w:jc w:val="both"/>
        <w:rPr>
          <w:sz w:val="24"/>
          <w:szCs w:val="24"/>
        </w:rPr>
      </w:pPr>
      <w:r>
        <w:rPr>
          <w:sz w:val="24"/>
          <w:szCs w:val="24"/>
        </w:rPr>
        <w:t>Le C</w:t>
      </w:r>
      <w:r w:rsidR="007C2A38">
        <w:rPr>
          <w:sz w:val="24"/>
          <w:szCs w:val="24"/>
        </w:rPr>
        <w:t xml:space="preserve">entre d’archives a besoin actuellement d’environ 400 </w:t>
      </w:r>
      <w:r w:rsidR="007C2A38" w:rsidRPr="00CD1820">
        <w:rPr>
          <w:color w:val="FF0000"/>
          <w:sz w:val="24"/>
          <w:szCs w:val="24"/>
        </w:rPr>
        <w:t>m</w:t>
      </w:r>
      <w:r w:rsidR="007C2A38" w:rsidRPr="009C1682">
        <w:rPr>
          <w:color w:val="FF0000"/>
          <w:sz w:val="24"/>
          <w:szCs w:val="24"/>
          <w:vertAlign w:val="superscript"/>
        </w:rPr>
        <w:t>2</w:t>
      </w:r>
      <w:r w:rsidR="007C2A38">
        <w:rPr>
          <w:sz w:val="24"/>
          <w:szCs w:val="24"/>
        </w:rPr>
        <w:t xml:space="preserve"> pour entreposer tous ses documents (ceux de l’entrepôt de la rue St-Urbain et ceux qui sont dispersés dans </w:t>
      </w:r>
      <w:r w:rsidR="004B584F">
        <w:rPr>
          <w:sz w:val="24"/>
          <w:szCs w:val="24"/>
        </w:rPr>
        <w:t xml:space="preserve">les locaux de l’arrondissement </w:t>
      </w:r>
      <w:r w:rsidR="007C2A38">
        <w:rPr>
          <w:sz w:val="24"/>
          <w:szCs w:val="24"/>
        </w:rPr>
        <w:t>et</w:t>
      </w:r>
      <w:r w:rsidR="003A07B6">
        <w:rPr>
          <w:sz w:val="24"/>
          <w:szCs w:val="24"/>
        </w:rPr>
        <w:t xml:space="preserve"> dans</w:t>
      </w:r>
      <w:r w:rsidR="007C2A38">
        <w:rPr>
          <w:sz w:val="24"/>
          <w:szCs w:val="24"/>
        </w:rPr>
        <w:t xml:space="preserve"> ses bureaux). </w:t>
      </w:r>
      <w:r w:rsidR="007C2A38" w:rsidRPr="008B0ADB">
        <w:rPr>
          <w:sz w:val="24"/>
          <w:szCs w:val="24"/>
        </w:rPr>
        <w:t>Cependant, si on procède à l’élimination des documents péri</w:t>
      </w:r>
      <w:r w:rsidR="009D7C55" w:rsidRPr="008B0ADB">
        <w:rPr>
          <w:sz w:val="24"/>
          <w:szCs w:val="24"/>
        </w:rPr>
        <w:t xml:space="preserve">més conformément aux règles du </w:t>
      </w:r>
      <w:r w:rsidR="007C2A38" w:rsidRPr="008B0ADB">
        <w:rPr>
          <w:i/>
          <w:sz w:val="24"/>
          <w:szCs w:val="24"/>
        </w:rPr>
        <w:t>Calendrier de conservation</w:t>
      </w:r>
      <w:r w:rsidR="00B913B1" w:rsidRPr="008B0ADB">
        <w:rPr>
          <w:i/>
          <w:sz w:val="24"/>
          <w:szCs w:val="24"/>
        </w:rPr>
        <w:t xml:space="preserve"> </w:t>
      </w:r>
      <w:r w:rsidR="007C2A38" w:rsidRPr="008B0ADB">
        <w:rPr>
          <w:i/>
          <w:sz w:val="24"/>
          <w:szCs w:val="24"/>
        </w:rPr>
        <w:t>des documents</w:t>
      </w:r>
      <w:r w:rsidR="009D7C55" w:rsidRPr="008B0ADB">
        <w:rPr>
          <w:rStyle w:val="Appelnotedebasdep"/>
          <w:sz w:val="24"/>
          <w:szCs w:val="24"/>
        </w:rPr>
        <w:footnoteReference w:id="8"/>
      </w:r>
      <w:r w:rsidR="007C2A38" w:rsidRPr="008B0ADB">
        <w:rPr>
          <w:sz w:val="24"/>
          <w:szCs w:val="24"/>
        </w:rPr>
        <w:t xml:space="preserve"> la quantité de do</w:t>
      </w:r>
      <w:r w:rsidR="004B584F" w:rsidRPr="008B0ADB">
        <w:rPr>
          <w:sz w:val="24"/>
          <w:szCs w:val="24"/>
        </w:rPr>
        <w:t>cuments à entreposer pourrait ê</w:t>
      </w:r>
      <w:r w:rsidR="007C2A38" w:rsidRPr="008B0ADB">
        <w:rPr>
          <w:sz w:val="24"/>
          <w:szCs w:val="24"/>
        </w:rPr>
        <w:t>tre réduite considérablement.</w:t>
      </w:r>
    </w:p>
    <w:p w14:paraId="65D238F6" w14:textId="77777777" w:rsidR="00D76935" w:rsidRPr="00CD1820" w:rsidRDefault="007141D9" w:rsidP="009C1682">
      <w:pPr>
        <w:spacing w:line="240" w:lineRule="auto"/>
        <w:ind w:left="851" w:right="843"/>
        <w:jc w:val="both"/>
        <w:rPr>
          <w:i/>
          <w:sz w:val="24"/>
          <w:szCs w:val="24"/>
        </w:rPr>
      </w:pPr>
      <w:r>
        <w:rPr>
          <w:sz w:val="24"/>
          <w:szCs w:val="24"/>
        </w:rPr>
        <w:t>Le C</w:t>
      </w:r>
      <w:r w:rsidR="007C2A38">
        <w:rPr>
          <w:sz w:val="24"/>
          <w:szCs w:val="24"/>
        </w:rPr>
        <w:t>entre d’archives doit au moins comprendre des espaces d’entreposage, de bureaux, de salles techniques (numérisation, copies et changement de supports, restauration) et une salle de consultation. La tendance act</w:t>
      </w:r>
      <w:r w:rsidR="00D76935">
        <w:rPr>
          <w:sz w:val="24"/>
          <w:szCs w:val="24"/>
        </w:rPr>
        <w:t>u</w:t>
      </w:r>
      <w:r w:rsidR="007C2A38">
        <w:rPr>
          <w:sz w:val="24"/>
          <w:szCs w:val="24"/>
        </w:rPr>
        <w:t xml:space="preserve">elle, à l’exemple des bibliothèques publiques, est d’en </w:t>
      </w:r>
      <w:r w:rsidR="007C2A38">
        <w:rPr>
          <w:sz w:val="24"/>
          <w:szCs w:val="24"/>
        </w:rPr>
        <w:lastRenderedPageBreak/>
        <w:t>faire des endroits accueillants et</w:t>
      </w:r>
      <w:r w:rsidR="00D76935">
        <w:rPr>
          <w:sz w:val="24"/>
          <w:szCs w:val="24"/>
        </w:rPr>
        <w:t xml:space="preserve"> conviviaux qui incite</w:t>
      </w:r>
      <w:r>
        <w:rPr>
          <w:sz w:val="24"/>
          <w:szCs w:val="24"/>
        </w:rPr>
        <w:t>nt</w:t>
      </w:r>
      <w:r w:rsidR="00D76935">
        <w:rPr>
          <w:sz w:val="24"/>
          <w:szCs w:val="24"/>
        </w:rPr>
        <w:t xml:space="preserve"> la population à consulter et utiliser ses archives.</w:t>
      </w:r>
    </w:p>
    <w:p w14:paraId="4CE01FD7" w14:textId="77777777" w:rsidR="00D76935" w:rsidRDefault="00D76935" w:rsidP="009C1682">
      <w:pPr>
        <w:spacing w:line="240" w:lineRule="auto"/>
        <w:ind w:left="851" w:right="843"/>
        <w:jc w:val="both"/>
        <w:rPr>
          <w:sz w:val="24"/>
          <w:szCs w:val="24"/>
        </w:rPr>
      </w:pPr>
      <w:r>
        <w:rPr>
          <w:sz w:val="24"/>
          <w:szCs w:val="24"/>
        </w:rPr>
        <w:t>Les espaces d’entreposage doivent r</w:t>
      </w:r>
      <w:r w:rsidR="001F42AE">
        <w:rPr>
          <w:sz w:val="24"/>
          <w:szCs w:val="24"/>
        </w:rPr>
        <w:t>é</w:t>
      </w:r>
      <w:r>
        <w:rPr>
          <w:sz w:val="24"/>
          <w:szCs w:val="24"/>
        </w:rPr>
        <w:t>pondre à certaines exigences techniques : température et niv</w:t>
      </w:r>
      <w:r w:rsidR="001F42AE">
        <w:rPr>
          <w:sz w:val="24"/>
          <w:szCs w:val="24"/>
        </w:rPr>
        <w:t>eau d’humidité, qualité de l’ai</w:t>
      </w:r>
      <w:r>
        <w:rPr>
          <w:sz w:val="24"/>
          <w:szCs w:val="24"/>
        </w:rPr>
        <w:t xml:space="preserve">r, éclairage, sécurité, accessibilité, solidité etc. Ces normes sont détaillées dans des guides comme le </w:t>
      </w:r>
      <w:r w:rsidRPr="002B2E9D">
        <w:rPr>
          <w:i/>
          <w:sz w:val="24"/>
          <w:szCs w:val="24"/>
        </w:rPr>
        <w:t>Guide d’aménagement d’un centre d’archives</w:t>
      </w:r>
      <w:r>
        <w:rPr>
          <w:sz w:val="24"/>
          <w:szCs w:val="24"/>
        </w:rPr>
        <w:t xml:space="preserve"> (Publication du Québec. Février 2000).</w:t>
      </w:r>
    </w:p>
    <w:p w14:paraId="4D325937" w14:textId="77777777" w:rsidR="007C2A38" w:rsidRDefault="007141D9" w:rsidP="009C1682">
      <w:pPr>
        <w:spacing w:line="240" w:lineRule="auto"/>
        <w:ind w:left="851" w:right="843"/>
        <w:jc w:val="both"/>
        <w:rPr>
          <w:sz w:val="24"/>
          <w:szCs w:val="24"/>
        </w:rPr>
      </w:pPr>
      <w:r>
        <w:rPr>
          <w:b/>
          <w:sz w:val="24"/>
          <w:szCs w:val="24"/>
        </w:rPr>
        <w:t>Le C</w:t>
      </w:r>
      <w:r w:rsidR="00D76935">
        <w:rPr>
          <w:b/>
          <w:sz w:val="24"/>
          <w:szCs w:val="24"/>
        </w:rPr>
        <w:t>entre d’</w:t>
      </w:r>
      <w:r w:rsidR="001F42AE">
        <w:rPr>
          <w:b/>
          <w:sz w:val="24"/>
          <w:szCs w:val="24"/>
        </w:rPr>
        <w:t>archives d’Outremont devrait êtr</w:t>
      </w:r>
      <w:r w:rsidR="00D76935">
        <w:rPr>
          <w:b/>
          <w:sz w:val="24"/>
          <w:szCs w:val="24"/>
        </w:rPr>
        <w:t>e à Outremont, à proximité des bureaux de l’administration et être accessible au public.</w:t>
      </w:r>
      <w:r w:rsidR="001F42AE">
        <w:rPr>
          <w:b/>
          <w:sz w:val="24"/>
          <w:szCs w:val="24"/>
        </w:rPr>
        <w:t xml:space="preserve"> </w:t>
      </w:r>
      <w:r w:rsidR="00D76935">
        <w:rPr>
          <w:b/>
          <w:sz w:val="24"/>
          <w:szCs w:val="24"/>
        </w:rPr>
        <w:t xml:space="preserve">Le rez-de-chaussée de l’ancien poste de police sur l’avenue Van Horne et l’ancienne </w:t>
      </w:r>
      <w:r w:rsidR="00D76935" w:rsidRPr="002B2E9D">
        <w:rPr>
          <w:b/>
          <w:sz w:val="24"/>
          <w:szCs w:val="24"/>
        </w:rPr>
        <w:t>bibliothèque me semblent</w:t>
      </w:r>
      <w:r w:rsidR="00D76935">
        <w:rPr>
          <w:b/>
          <w:sz w:val="24"/>
          <w:szCs w:val="24"/>
        </w:rPr>
        <w:t xml:space="preserve"> de bons </w:t>
      </w:r>
      <w:r w:rsidR="00D2164E">
        <w:rPr>
          <w:b/>
          <w:sz w:val="24"/>
          <w:szCs w:val="24"/>
        </w:rPr>
        <w:t xml:space="preserve">candidats. </w:t>
      </w:r>
      <w:r w:rsidR="007C2A38">
        <w:rPr>
          <w:sz w:val="24"/>
          <w:szCs w:val="24"/>
        </w:rPr>
        <w:t xml:space="preserve"> </w:t>
      </w:r>
    </w:p>
    <w:p w14:paraId="1F957237" w14:textId="77777777" w:rsidR="00655C55" w:rsidRDefault="00655C55" w:rsidP="00ED3DD8">
      <w:pPr>
        <w:spacing w:line="360" w:lineRule="auto"/>
        <w:rPr>
          <w:sz w:val="24"/>
          <w:szCs w:val="24"/>
        </w:rPr>
      </w:pPr>
    </w:p>
    <w:p w14:paraId="434B7CA6" w14:textId="77777777" w:rsidR="00E0089A" w:rsidRDefault="00E0089A" w:rsidP="00ED3DD8">
      <w:pPr>
        <w:spacing w:line="360" w:lineRule="auto"/>
        <w:rPr>
          <w:sz w:val="24"/>
          <w:szCs w:val="24"/>
        </w:rPr>
      </w:pPr>
    </w:p>
    <w:p w14:paraId="41F9CFE2" w14:textId="77777777" w:rsidR="001F42AE" w:rsidRPr="002B2E9D" w:rsidRDefault="00D2164E" w:rsidP="002B2E9D">
      <w:pPr>
        <w:rPr>
          <w:b/>
          <w:color w:val="000000" w:themeColor="text1"/>
          <w:sz w:val="28"/>
          <w:szCs w:val="28"/>
        </w:rPr>
      </w:pPr>
      <w:r w:rsidRPr="00D2164E">
        <w:rPr>
          <w:b/>
          <w:color w:val="000000" w:themeColor="text1"/>
          <w:sz w:val="28"/>
          <w:szCs w:val="28"/>
        </w:rPr>
        <w:t>V.</w:t>
      </w:r>
      <w:r w:rsidR="00BB651C">
        <w:rPr>
          <w:b/>
          <w:color w:val="000000" w:themeColor="text1"/>
          <w:sz w:val="28"/>
          <w:szCs w:val="28"/>
        </w:rPr>
        <w:t xml:space="preserve"> </w:t>
      </w:r>
      <w:r w:rsidR="008C1133" w:rsidRPr="00D2164E">
        <w:rPr>
          <w:b/>
          <w:color w:val="000000" w:themeColor="text1"/>
          <w:sz w:val="28"/>
          <w:szCs w:val="28"/>
        </w:rPr>
        <w:t>LES ARCHIVES : LA RESPONSABILITÉ DE NOS DÉCIDEURS PUBLICS</w:t>
      </w:r>
    </w:p>
    <w:p w14:paraId="27A8FA4D" w14:textId="77777777" w:rsidR="00D96AC8" w:rsidRPr="002B2E9D" w:rsidRDefault="00D2164E" w:rsidP="009C1682">
      <w:pPr>
        <w:spacing w:line="240" w:lineRule="auto"/>
        <w:jc w:val="both"/>
        <w:rPr>
          <w:rFonts w:eastAsia="Times New Roman" w:cstheme="minorHAnsi"/>
          <w:sz w:val="24"/>
          <w:szCs w:val="24"/>
          <w:lang w:eastAsia="fr-FR"/>
        </w:rPr>
      </w:pPr>
      <w:r>
        <w:rPr>
          <w:sz w:val="24"/>
          <w:szCs w:val="24"/>
        </w:rPr>
        <w:t>La « Déclaration q</w:t>
      </w:r>
      <w:r w:rsidR="001F42AE" w:rsidRPr="00D96AC8">
        <w:rPr>
          <w:sz w:val="24"/>
          <w:szCs w:val="24"/>
        </w:rPr>
        <w:t>uébécoise sur les</w:t>
      </w:r>
      <w:r w:rsidR="003815D4" w:rsidRPr="00D96AC8">
        <w:rPr>
          <w:sz w:val="24"/>
          <w:szCs w:val="24"/>
        </w:rPr>
        <w:t xml:space="preserve"> archives », lancée le 24 avril 2006</w:t>
      </w:r>
      <w:r w:rsidR="00307153">
        <w:rPr>
          <w:rStyle w:val="Appelnotedebasdep"/>
          <w:sz w:val="24"/>
          <w:szCs w:val="24"/>
        </w:rPr>
        <w:footnoteReference w:id="9"/>
      </w:r>
      <w:r w:rsidR="00967822" w:rsidRPr="00D96AC8">
        <w:rPr>
          <w:sz w:val="24"/>
          <w:szCs w:val="24"/>
        </w:rPr>
        <w:t>,</w:t>
      </w:r>
      <w:r w:rsidR="00D96AC8" w:rsidRPr="00D96AC8">
        <w:rPr>
          <w:sz w:val="24"/>
          <w:szCs w:val="24"/>
        </w:rPr>
        <w:t xml:space="preserve"> </w:t>
      </w:r>
      <w:r w:rsidR="00307153">
        <w:rPr>
          <w:sz w:val="24"/>
          <w:szCs w:val="24"/>
        </w:rPr>
        <w:t xml:space="preserve">a donné </w:t>
      </w:r>
      <w:r w:rsidR="00D96AC8" w:rsidRPr="00D96AC8">
        <w:rPr>
          <w:sz w:val="24"/>
          <w:szCs w:val="24"/>
        </w:rPr>
        <w:t>l’occasion à plusieurs</w:t>
      </w:r>
      <w:r w:rsidR="00D96AC8" w:rsidRPr="00307153">
        <w:rPr>
          <w:sz w:val="24"/>
          <w:szCs w:val="24"/>
        </w:rPr>
        <w:t xml:space="preserve"> orateurs de s’exprimer sur l’importance de la préservation et de la conservation des archives.</w:t>
      </w:r>
      <w:r w:rsidR="00D96AC8" w:rsidRPr="008C1133">
        <w:rPr>
          <w:rFonts w:ascii="Arial" w:hAnsi="Arial" w:cs="Arial"/>
          <w:sz w:val="24"/>
          <w:szCs w:val="24"/>
        </w:rPr>
        <w:t xml:space="preserve"> </w:t>
      </w:r>
      <w:r w:rsidR="00D96AC8" w:rsidRPr="008C1133">
        <w:rPr>
          <w:rFonts w:eastAsia="Times New Roman" w:cstheme="minorHAnsi"/>
          <w:sz w:val="24"/>
          <w:szCs w:val="24"/>
          <w:lang w:eastAsia="fr-FR"/>
        </w:rPr>
        <w:t xml:space="preserve">Richard Racine, </w:t>
      </w:r>
      <w:r w:rsidR="00D96AC8">
        <w:rPr>
          <w:rFonts w:eastAsia="Times New Roman" w:cstheme="minorHAnsi"/>
          <w:sz w:val="24"/>
          <w:szCs w:val="24"/>
          <w:lang w:eastAsia="fr-FR"/>
        </w:rPr>
        <w:t xml:space="preserve">alors </w:t>
      </w:r>
      <w:r w:rsidR="00D96AC8" w:rsidRPr="008C1133">
        <w:rPr>
          <w:rFonts w:eastAsia="Times New Roman" w:cstheme="minorHAnsi"/>
          <w:sz w:val="24"/>
          <w:szCs w:val="24"/>
          <w:lang w:eastAsia="fr-FR"/>
        </w:rPr>
        <w:t>porte-parole du Réseau des services d’archives du Québec (RAQ) s’exprimait ains</w:t>
      </w:r>
      <w:r w:rsidR="00D96AC8">
        <w:rPr>
          <w:rFonts w:eastAsia="Times New Roman" w:cstheme="minorHAnsi"/>
          <w:sz w:val="24"/>
          <w:szCs w:val="24"/>
          <w:lang w:eastAsia="fr-FR"/>
        </w:rPr>
        <w:t>i</w:t>
      </w:r>
      <w:r w:rsidR="00D96AC8" w:rsidRPr="008C1133">
        <w:rPr>
          <w:rFonts w:eastAsia="Times New Roman" w:cstheme="minorHAnsi"/>
          <w:sz w:val="24"/>
          <w:szCs w:val="24"/>
          <w:lang w:eastAsia="fr-FR"/>
        </w:rPr>
        <w:t> :</w:t>
      </w:r>
    </w:p>
    <w:p w14:paraId="7C1ABCAE" w14:textId="77777777" w:rsidR="00D96AC8" w:rsidRPr="008C1133" w:rsidRDefault="00307153" w:rsidP="009C1682">
      <w:pPr>
        <w:spacing w:line="240" w:lineRule="auto"/>
        <w:jc w:val="both"/>
        <w:rPr>
          <w:rFonts w:eastAsia="Times New Roman" w:cstheme="minorHAnsi"/>
          <w:sz w:val="24"/>
          <w:szCs w:val="24"/>
          <w:lang w:eastAsia="fr-FR"/>
        </w:rPr>
      </w:pPr>
      <w:r w:rsidRPr="002B2E9D">
        <w:rPr>
          <w:rFonts w:eastAsia="Times New Roman" w:cstheme="minorHAnsi"/>
          <w:sz w:val="24"/>
          <w:szCs w:val="24"/>
          <w:lang w:eastAsia="fr-FR"/>
        </w:rPr>
        <w:t>«</w:t>
      </w:r>
      <w:r w:rsidR="00D2164E" w:rsidRPr="002B2E9D">
        <w:rPr>
          <w:rFonts w:eastAsia="Times New Roman" w:cstheme="minorHAnsi"/>
          <w:sz w:val="24"/>
          <w:szCs w:val="24"/>
          <w:lang w:eastAsia="fr-FR"/>
        </w:rPr>
        <w:t xml:space="preserve"> </w:t>
      </w:r>
      <w:r w:rsidR="00D96AC8" w:rsidRPr="002B2E9D">
        <w:rPr>
          <w:rFonts w:eastAsia="Times New Roman" w:cstheme="minorHAnsi"/>
          <w:sz w:val="24"/>
          <w:szCs w:val="24"/>
          <w:lang w:eastAsia="fr-FR"/>
        </w:rPr>
        <w:t>Mandatés que nous sommes pour constituer et préserver la mémoire d’un peuple, il y a lieu de rappeler régulièrement à nos concitoyens le caractère essentiel de la gestion quotidienne des documents administratifs et la richesse des archives accumulées depuis quatre siècles. C’est le devoir de mémoire qui nous incombe auprès de chaque nouvelle génération de Québécois</w:t>
      </w:r>
      <w:r w:rsidR="00D2164E" w:rsidRPr="002B2E9D">
        <w:rPr>
          <w:rFonts w:eastAsia="Times New Roman" w:cstheme="minorHAnsi"/>
          <w:sz w:val="24"/>
          <w:szCs w:val="24"/>
          <w:lang w:eastAsia="fr-FR"/>
        </w:rPr>
        <w:t>.</w:t>
      </w:r>
      <w:r w:rsidR="002C13F2" w:rsidRPr="002B2E9D">
        <w:rPr>
          <w:rFonts w:eastAsia="Times New Roman" w:cstheme="minorHAnsi"/>
          <w:sz w:val="24"/>
          <w:szCs w:val="24"/>
          <w:lang w:eastAsia="fr-FR"/>
        </w:rPr>
        <w:t> »</w:t>
      </w:r>
      <w:r>
        <w:rPr>
          <w:rStyle w:val="Appelnotedebasdep"/>
          <w:rFonts w:eastAsia="Times New Roman" w:cstheme="minorHAnsi"/>
          <w:sz w:val="24"/>
          <w:szCs w:val="24"/>
          <w:lang w:eastAsia="fr-FR"/>
        </w:rPr>
        <w:footnoteReference w:id="10"/>
      </w:r>
    </w:p>
    <w:p w14:paraId="352F8B2C" w14:textId="77777777" w:rsidR="003815D4" w:rsidRPr="00D96AC8" w:rsidRDefault="00D96AC8" w:rsidP="009C1682">
      <w:pPr>
        <w:spacing w:line="360" w:lineRule="auto"/>
        <w:jc w:val="both"/>
        <w:rPr>
          <w:sz w:val="24"/>
          <w:szCs w:val="24"/>
        </w:rPr>
      </w:pPr>
      <w:r>
        <w:rPr>
          <w:sz w:val="24"/>
          <w:szCs w:val="24"/>
        </w:rPr>
        <w:t xml:space="preserve">La </w:t>
      </w:r>
      <w:r w:rsidR="008C1133">
        <w:rPr>
          <w:sz w:val="24"/>
          <w:szCs w:val="24"/>
        </w:rPr>
        <w:t xml:space="preserve">Déclaration </w:t>
      </w:r>
      <w:r w:rsidR="008C1133" w:rsidRPr="00D96AC8">
        <w:rPr>
          <w:sz w:val="24"/>
          <w:szCs w:val="24"/>
        </w:rPr>
        <w:t>est</w:t>
      </w:r>
      <w:r w:rsidR="003815D4" w:rsidRPr="00D96AC8">
        <w:rPr>
          <w:sz w:val="24"/>
          <w:szCs w:val="24"/>
        </w:rPr>
        <w:t xml:space="preserve"> précédée d’un préambule dans lequel les signataires du document reconnais</w:t>
      </w:r>
      <w:r w:rsidR="00430741" w:rsidRPr="00D96AC8">
        <w:rPr>
          <w:sz w:val="24"/>
          <w:szCs w:val="24"/>
        </w:rPr>
        <w:t xml:space="preserve">sent </w:t>
      </w:r>
      <w:r w:rsidR="00967822" w:rsidRPr="00D96AC8">
        <w:rPr>
          <w:sz w:val="24"/>
          <w:szCs w:val="24"/>
        </w:rPr>
        <w:t>aux archives les</w:t>
      </w:r>
      <w:r w:rsidR="00430741" w:rsidRPr="00D96AC8">
        <w:rPr>
          <w:sz w:val="24"/>
          <w:szCs w:val="24"/>
        </w:rPr>
        <w:t xml:space="preserve"> caractéristiques </w:t>
      </w:r>
      <w:r w:rsidR="003815D4" w:rsidRPr="00D96AC8">
        <w:rPr>
          <w:sz w:val="24"/>
          <w:szCs w:val="24"/>
        </w:rPr>
        <w:t>suivant</w:t>
      </w:r>
      <w:r w:rsidR="00430741" w:rsidRPr="00D96AC8">
        <w:rPr>
          <w:sz w:val="24"/>
          <w:szCs w:val="24"/>
        </w:rPr>
        <w:t>e</w:t>
      </w:r>
      <w:r w:rsidR="003815D4" w:rsidRPr="00D96AC8">
        <w:rPr>
          <w:sz w:val="24"/>
          <w:szCs w:val="24"/>
        </w:rPr>
        <w:t>s :</w:t>
      </w:r>
    </w:p>
    <w:p w14:paraId="7BFAE5CE" w14:textId="77777777" w:rsidR="003815D4" w:rsidRDefault="00DB3883" w:rsidP="009C1682">
      <w:pPr>
        <w:spacing w:line="360" w:lineRule="auto"/>
        <w:ind w:left="708"/>
        <w:jc w:val="both"/>
        <w:rPr>
          <w:sz w:val="24"/>
          <w:szCs w:val="24"/>
        </w:rPr>
      </w:pPr>
      <w:r>
        <w:rPr>
          <w:b/>
          <w:sz w:val="24"/>
          <w:szCs w:val="24"/>
        </w:rPr>
        <w:t xml:space="preserve">« </w:t>
      </w:r>
      <w:r w:rsidR="003815D4">
        <w:rPr>
          <w:b/>
          <w:sz w:val="24"/>
          <w:szCs w:val="24"/>
        </w:rPr>
        <w:t>L’originalité</w:t>
      </w:r>
      <w:r w:rsidR="003815D4">
        <w:rPr>
          <w:sz w:val="24"/>
          <w:szCs w:val="24"/>
        </w:rPr>
        <w:t xml:space="preserve"> des archives, à la fois témoins et reflets des réalités et de l’évolution de la société ;</w:t>
      </w:r>
    </w:p>
    <w:p w14:paraId="634F1355" w14:textId="77777777" w:rsidR="00E10A1A" w:rsidRDefault="003815D4" w:rsidP="009C1682">
      <w:pPr>
        <w:spacing w:line="360" w:lineRule="auto"/>
        <w:ind w:left="708"/>
        <w:jc w:val="both"/>
        <w:rPr>
          <w:sz w:val="24"/>
          <w:szCs w:val="24"/>
        </w:rPr>
      </w:pPr>
      <w:r>
        <w:rPr>
          <w:b/>
          <w:sz w:val="24"/>
          <w:szCs w:val="24"/>
        </w:rPr>
        <w:t>La diversité</w:t>
      </w:r>
      <w:r>
        <w:rPr>
          <w:sz w:val="24"/>
          <w:szCs w:val="24"/>
        </w:rPr>
        <w:t xml:space="preserve"> des archives créées par tous, de tout temps, sous de multiples formes et dans tous les domaines de l’activité humaine</w:t>
      </w:r>
      <w:r w:rsidR="00E10A1A">
        <w:rPr>
          <w:sz w:val="24"/>
          <w:szCs w:val="24"/>
        </w:rPr>
        <w:t xml:space="preserve"> </w:t>
      </w:r>
      <w:r>
        <w:rPr>
          <w:sz w:val="24"/>
          <w:szCs w:val="24"/>
        </w:rPr>
        <w:t>;</w:t>
      </w:r>
    </w:p>
    <w:p w14:paraId="6BA59BB0" w14:textId="77777777" w:rsidR="002265AF" w:rsidRDefault="00E10A1A" w:rsidP="009C1682">
      <w:pPr>
        <w:spacing w:line="360" w:lineRule="auto"/>
        <w:ind w:left="708"/>
        <w:jc w:val="both"/>
        <w:rPr>
          <w:sz w:val="24"/>
          <w:szCs w:val="24"/>
        </w:rPr>
      </w:pPr>
      <w:r>
        <w:rPr>
          <w:b/>
          <w:sz w:val="24"/>
          <w:szCs w:val="24"/>
        </w:rPr>
        <w:lastRenderedPageBreak/>
        <w:t>Le caractère essentiel</w:t>
      </w:r>
      <w:r>
        <w:rPr>
          <w:sz w:val="24"/>
          <w:szCs w:val="24"/>
        </w:rPr>
        <w:t xml:space="preserve"> des archives pour la conduite des affaires, la reconnaissance et l’exercice des droits et o</w:t>
      </w:r>
      <w:r w:rsidR="002265AF">
        <w:rPr>
          <w:sz w:val="24"/>
          <w:szCs w:val="24"/>
        </w:rPr>
        <w:t>b</w:t>
      </w:r>
      <w:r>
        <w:rPr>
          <w:sz w:val="24"/>
          <w:szCs w:val="24"/>
        </w:rPr>
        <w:t>ligations de chacun, l’information du public</w:t>
      </w:r>
      <w:r w:rsidR="002265AF">
        <w:rPr>
          <w:sz w:val="24"/>
          <w:szCs w:val="24"/>
        </w:rPr>
        <w:t xml:space="preserve"> </w:t>
      </w:r>
      <w:r>
        <w:rPr>
          <w:sz w:val="24"/>
          <w:szCs w:val="24"/>
        </w:rPr>
        <w:t xml:space="preserve">et la formation de citoyens </w:t>
      </w:r>
      <w:r w:rsidR="00DB3883">
        <w:rPr>
          <w:sz w:val="24"/>
          <w:szCs w:val="24"/>
        </w:rPr>
        <w:t xml:space="preserve">responsables ainsi que pour </w:t>
      </w:r>
      <w:r w:rsidR="002265AF">
        <w:rPr>
          <w:sz w:val="24"/>
          <w:szCs w:val="24"/>
        </w:rPr>
        <w:t>la constitution de la mémoire individuelle et collective, la compréhension du passé, la documentation du présent et la préparation de l’avenir ;</w:t>
      </w:r>
      <w:r w:rsidR="003815D4">
        <w:rPr>
          <w:sz w:val="24"/>
          <w:szCs w:val="24"/>
        </w:rPr>
        <w:t xml:space="preserve"> </w:t>
      </w:r>
    </w:p>
    <w:p w14:paraId="4B5299C9" w14:textId="77777777" w:rsidR="00F53646" w:rsidRDefault="002265AF" w:rsidP="009C1682">
      <w:pPr>
        <w:spacing w:line="360" w:lineRule="auto"/>
        <w:ind w:left="708"/>
        <w:jc w:val="both"/>
        <w:rPr>
          <w:sz w:val="24"/>
          <w:szCs w:val="24"/>
        </w:rPr>
      </w:pPr>
      <w:r>
        <w:rPr>
          <w:b/>
          <w:sz w:val="24"/>
          <w:szCs w:val="24"/>
        </w:rPr>
        <w:t>L</w:t>
      </w:r>
      <w:r w:rsidR="00430741">
        <w:rPr>
          <w:b/>
          <w:sz w:val="24"/>
          <w:szCs w:val="24"/>
        </w:rPr>
        <w:t>a responsabilité de tous,</w:t>
      </w:r>
      <w:r>
        <w:rPr>
          <w:sz w:val="24"/>
          <w:szCs w:val="24"/>
        </w:rPr>
        <w:t xml:space="preserve"> décideurs publics, citoyens, propriétaires ou détenteurs d’archives publiques ou privées, archivistes et spécialistes de l’informati</w:t>
      </w:r>
      <w:r w:rsidR="00DB3883">
        <w:rPr>
          <w:sz w:val="24"/>
          <w:szCs w:val="24"/>
        </w:rPr>
        <w:t>on, dans la gestion de archives ».</w:t>
      </w:r>
    </w:p>
    <w:p w14:paraId="3AE28EC2" w14:textId="77777777" w:rsidR="00B225E6" w:rsidRDefault="00F53646" w:rsidP="009C1682">
      <w:pPr>
        <w:spacing w:line="360" w:lineRule="auto"/>
        <w:jc w:val="both"/>
        <w:rPr>
          <w:sz w:val="24"/>
          <w:szCs w:val="24"/>
        </w:rPr>
      </w:pPr>
      <w:r>
        <w:rPr>
          <w:sz w:val="24"/>
          <w:szCs w:val="24"/>
        </w:rPr>
        <w:t xml:space="preserve">La Société d’histoire d’Outremont estime que </w:t>
      </w:r>
      <w:r w:rsidR="008142CC">
        <w:rPr>
          <w:sz w:val="24"/>
          <w:szCs w:val="24"/>
        </w:rPr>
        <w:t>les</w:t>
      </w:r>
      <w:r>
        <w:rPr>
          <w:sz w:val="24"/>
          <w:szCs w:val="24"/>
        </w:rPr>
        <w:t xml:space="preserve"> élus et l’administration de l’arrondissement d’Outremont devraient se </w:t>
      </w:r>
      <w:r w:rsidR="00B225E6">
        <w:rPr>
          <w:sz w:val="24"/>
          <w:szCs w:val="24"/>
        </w:rPr>
        <w:t xml:space="preserve">sentir </w:t>
      </w:r>
      <w:r>
        <w:rPr>
          <w:sz w:val="24"/>
          <w:szCs w:val="24"/>
        </w:rPr>
        <w:t>interpellés par les divers</w:t>
      </w:r>
      <w:r w:rsidR="00967822">
        <w:rPr>
          <w:sz w:val="24"/>
          <w:szCs w:val="24"/>
        </w:rPr>
        <w:t>es</w:t>
      </w:r>
      <w:r>
        <w:rPr>
          <w:sz w:val="24"/>
          <w:szCs w:val="24"/>
        </w:rPr>
        <w:t xml:space="preserve"> </w:t>
      </w:r>
      <w:r w:rsidR="00B225E6">
        <w:rPr>
          <w:sz w:val="24"/>
          <w:szCs w:val="24"/>
        </w:rPr>
        <w:t xml:space="preserve">affirmations du </w:t>
      </w:r>
      <w:r>
        <w:rPr>
          <w:sz w:val="24"/>
          <w:szCs w:val="24"/>
        </w:rPr>
        <w:t>préambule</w:t>
      </w:r>
      <w:r w:rsidR="00BB651C">
        <w:rPr>
          <w:sz w:val="24"/>
          <w:szCs w:val="24"/>
        </w:rPr>
        <w:t xml:space="preserve"> de la Déclaration</w:t>
      </w:r>
      <w:r w:rsidR="00B225E6">
        <w:rPr>
          <w:sz w:val="24"/>
          <w:szCs w:val="24"/>
        </w:rPr>
        <w:t xml:space="preserve"> ci-haut cité</w:t>
      </w:r>
      <w:r w:rsidR="00BC4810">
        <w:rPr>
          <w:sz w:val="24"/>
          <w:szCs w:val="24"/>
        </w:rPr>
        <w:t xml:space="preserve"> d’autant plus que</w:t>
      </w:r>
      <w:r w:rsidR="00291663">
        <w:rPr>
          <w:sz w:val="24"/>
          <w:szCs w:val="24"/>
        </w:rPr>
        <w:t xml:space="preserve"> </w:t>
      </w:r>
      <w:r w:rsidR="00BC4810">
        <w:rPr>
          <w:sz w:val="24"/>
          <w:szCs w:val="24"/>
        </w:rPr>
        <w:t>le conseil de</w:t>
      </w:r>
      <w:r w:rsidR="001E1C91" w:rsidRPr="001E1C91">
        <w:rPr>
          <w:sz w:val="24"/>
          <w:szCs w:val="24"/>
        </w:rPr>
        <w:t xml:space="preserve"> l’arrondissement a adopté </w:t>
      </w:r>
      <w:r w:rsidR="001E1C91">
        <w:rPr>
          <w:sz w:val="24"/>
          <w:szCs w:val="24"/>
        </w:rPr>
        <w:t xml:space="preserve">cette </w:t>
      </w:r>
      <w:r w:rsidR="001E1C91" w:rsidRPr="001E1C91">
        <w:rPr>
          <w:sz w:val="24"/>
          <w:szCs w:val="24"/>
        </w:rPr>
        <w:t>Déclaration et que le greffier l’a signée au nom du conseil en 2006.  Le conseil a également appuyé la Déclaration universelle s</w:t>
      </w:r>
      <w:r w:rsidR="00BB651C">
        <w:rPr>
          <w:sz w:val="24"/>
          <w:szCs w:val="24"/>
        </w:rPr>
        <w:t xml:space="preserve">ur les archives que l’UNESCO a </w:t>
      </w:r>
      <w:r w:rsidR="001E1C91" w:rsidRPr="001E1C91">
        <w:rPr>
          <w:sz w:val="24"/>
          <w:szCs w:val="24"/>
        </w:rPr>
        <w:t>adoptée en 2011</w:t>
      </w:r>
      <w:r w:rsidR="001E1C91">
        <w:rPr>
          <w:rStyle w:val="Appelnotedebasdep"/>
          <w:sz w:val="24"/>
          <w:szCs w:val="24"/>
        </w:rPr>
        <w:footnoteReference w:id="11"/>
      </w:r>
      <w:r w:rsidR="001E1C91" w:rsidRPr="001E1C91">
        <w:rPr>
          <w:sz w:val="24"/>
          <w:szCs w:val="24"/>
        </w:rPr>
        <w:t>.</w:t>
      </w:r>
    </w:p>
    <w:p w14:paraId="22E2514C" w14:textId="77777777" w:rsidR="00F53646" w:rsidRDefault="00B225E6" w:rsidP="009C1682">
      <w:pPr>
        <w:spacing w:line="360" w:lineRule="auto"/>
        <w:jc w:val="both"/>
        <w:rPr>
          <w:sz w:val="24"/>
          <w:szCs w:val="24"/>
        </w:rPr>
      </w:pPr>
      <w:r>
        <w:rPr>
          <w:sz w:val="24"/>
          <w:szCs w:val="24"/>
        </w:rPr>
        <w:t xml:space="preserve">Voici </w:t>
      </w:r>
      <w:r w:rsidR="00291663">
        <w:rPr>
          <w:sz w:val="24"/>
          <w:szCs w:val="24"/>
        </w:rPr>
        <w:t xml:space="preserve">quelques-unes des raisons </w:t>
      </w:r>
      <w:r w:rsidR="00B913B1">
        <w:rPr>
          <w:sz w:val="24"/>
          <w:szCs w:val="24"/>
        </w:rPr>
        <w:t>principales</w:t>
      </w:r>
      <w:r>
        <w:rPr>
          <w:sz w:val="24"/>
          <w:szCs w:val="24"/>
        </w:rPr>
        <w:t xml:space="preserve"> justifiant cette responsa</w:t>
      </w:r>
      <w:r w:rsidR="00B913B1">
        <w:rPr>
          <w:sz w:val="24"/>
          <w:szCs w:val="24"/>
        </w:rPr>
        <w:t>b</w:t>
      </w:r>
      <w:r>
        <w:rPr>
          <w:sz w:val="24"/>
          <w:szCs w:val="24"/>
        </w:rPr>
        <w:t>ilisation de</w:t>
      </w:r>
      <w:r w:rsidR="00B913B1">
        <w:rPr>
          <w:sz w:val="24"/>
          <w:szCs w:val="24"/>
        </w:rPr>
        <w:t>s</w:t>
      </w:r>
      <w:r>
        <w:rPr>
          <w:sz w:val="24"/>
          <w:szCs w:val="24"/>
        </w:rPr>
        <w:t xml:space="preserve"> élus</w:t>
      </w:r>
      <w:r w:rsidR="00434BF1">
        <w:rPr>
          <w:sz w:val="24"/>
          <w:szCs w:val="24"/>
        </w:rPr>
        <w:t xml:space="preserve"> en matière de conservation et préservation des archives :</w:t>
      </w:r>
      <w:r>
        <w:rPr>
          <w:sz w:val="24"/>
          <w:szCs w:val="24"/>
        </w:rPr>
        <w:t xml:space="preserve"> </w:t>
      </w:r>
    </w:p>
    <w:p w14:paraId="5F55A354" w14:textId="77777777" w:rsidR="00CE2369" w:rsidRPr="00E20D65" w:rsidRDefault="00142148" w:rsidP="009C1682">
      <w:pPr>
        <w:spacing w:line="360" w:lineRule="auto"/>
        <w:jc w:val="both"/>
        <w:rPr>
          <w:color w:val="FF0000"/>
          <w:sz w:val="24"/>
          <w:szCs w:val="24"/>
        </w:rPr>
      </w:pPr>
      <w:r>
        <w:rPr>
          <w:b/>
          <w:sz w:val="24"/>
          <w:szCs w:val="24"/>
        </w:rPr>
        <w:t>La co</w:t>
      </w:r>
      <w:r w:rsidR="005C1069">
        <w:rPr>
          <w:b/>
          <w:sz w:val="24"/>
          <w:szCs w:val="24"/>
        </w:rPr>
        <w:t>nduite des affaires courantes :</w:t>
      </w:r>
      <w:r w:rsidR="0007205C">
        <w:rPr>
          <w:b/>
          <w:sz w:val="24"/>
          <w:szCs w:val="24"/>
        </w:rPr>
        <w:t xml:space="preserve"> </w:t>
      </w:r>
      <w:r w:rsidR="0007205C">
        <w:rPr>
          <w:sz w:val="24"/>
          <w:szCs w:val="24"/>
        </w:rPr>
        <w:t>procéder de façon efficace aux</w:t>
      </w:r>
      <w:r>
        <w:rPr>
          <w:sz w:val="24"/>
          <w:szCs w:val="24"/>
        </w:rPr>
        <w:t xml:space="preserve"> recherches </w:t>
      </w:r>
      <w:r w:rsidR="00434BF1">
        <w:rPr>
          <w:sz w:val="24"/>
          <w:szCs w:val="24"/>
        </w:rPr>
        <w:t xml:space="preserve">archivistiques </w:t>
      </w:r>
      <w:r>
        <w:rPr>
          <w:sz w:val="24"/>
          <w:szCs w:val="24"/>
        </w:rPr>
        <w:t>nécessaires pour satisfaire les demandes des citoyens</w:t>
      </w:r>
      <w:r w:rsidR="00E846B6">
        <w:rPr>
          <w:sz w:val="24"/>
          <w:szCs w:val="24"/>
        </w:rPr>
        <w:t xml:space="preserve"> et des adm</w:t>
      </w:r>
      <w:r w:rsidR="0007205C">
        <w:rPr>
          <w:sz w:val="24"/>
          <w:szCs w:val="24"/>
        </w:rPr>
        <w:t>i</w:t>
      </w:r>
      <w:r w:rsidR="00E846B6">
        <w:rPr>
          <w:sz w:val="24"/>
          <w:szCs w:val="24"/>
        </w:rPr>
        <w:t>ni</w:t>
      </w:r>
      <w:r w:rsidR="0007205C">
        <w:rPr>
          <w:sz w:val="24"/>
          <w:szCs w:val="24"/>
        </w:rPr>
        <w:t>strateurs</w:t>
      </w:r>
      <w:r>
        <w:rPr>
          <w:sz w:val="24"/>
          <w:szCs w:val="24"/>
        </w:rPr>
        <w:t xml:space="preserve">, accorder </w:t>
      </w:r>
      <w:r w:rsidR="0007205C">
        <w:rPr>
          <w:sz w:val="24"/>
          <w:szCs w:val="24"/>
        </w:rPr>
        <w:t xml:space="preserve">les permis, assurer la continuité des services dans le respect des règlements existants, respecter le patrimoine bâti et paysager, </w:t>
      </w:r>
      <w:r w:rsidR="00E846B6">
        <w:rPr>
          <w:b/>
          <w:sz w:val="24"/>
          <w:szCs w:val="24"/>
        </w:rPr>
        <w:t>respecter le développement historique de</w:t>
      </w:r>
      <w:r w:rsidR="00967822">
        <w:rPr>
          <w:b/>
          <w:sz w:val="24"/>
          <w:szCs w:val="24"/>
        </w:rPr>
        <w:t xml:space="preserve"> </w:t>
      </w:r>
      <w:r w:rsidR="00E846B6">
        <w:rPr>
          <w:b/>
          <w:sz w:val="24"/>
          <w:szCs w:val="24"/>
        </w:rPr>
        <w:t>l’</w:t>
      </w:r>
      <w:r w:rsidR="00291663">
        <w:rPr>
          <w:b/>
          <w:sz w:val="24"/>
          <w:szCs w:val="24"/>
        </w:rPr>
        <w:t>ancienne ville devenue</w:t>
      </w:r>
      <w:r w:rsidR="00E846B6">
        <w:rPr>
          <w:b/>
          <w:sz w:val="24"/>
          <w:szCs w:val="24"/>
        </w:rPr>
        <w:t xml:space="preserve"> maintenant un </w:t>
      </w:r>
      <w:r w:rsidR="00E846B6" w:rsidRPr="002B2E9D">
        <w:rPr>
          <w:b/>
          <w:sz w:val="24"/>
          <w:szCs w:val="24"/>
        </w:rPr>
        <w:t>arrondissemen</w:t>
      </w:r>
      <w:r w:rsidR="002B2E9D" w:rsidRPr="002B2E9D">
        <w:rPr>
          <w:b/>
          <w:sz w:val="24"/>
          <w:szCs w:val="24"/>
        </w:rPr>
        <w:t>t</w:t>
      </w:r>
      <w:r w:rsidR="006F5BCE" w:rsidRPr="002B2E9D">
        <w:rPr>
          <w:b/>
          <w:sz w:val="24"/>
          <w:szCs w:val="24"/>
        </w:rPr>
        <w:t>;</w:t>
      </w:r>
    </w:p>
    <w:p w14:paraId="7367BBBB" w14:textId="77777777" w:rsidR="003D10F1" w:rsidRDefault="00D02DF4" w:rsidP="009C1682">
      <w:pPr>
        <w:spacing w:line="360" w:lineRule="auto"/>
        <w:jc w:val="both"/>
        <w:rPr>
          <w:b/>
          <w:sz w:val="24"/>
          <w:szCs w:val="24"/>
        </w:rPr>
      </w:pPr>
      <w:r>
        <w:rPr>
          <w:b/>
          <w:sz w:val="24"/>
          <w:szCs w:val="24"/>
        </w:rPr>
        <w:t xml:space="preserve">La rédaction </w:t>
      </w:r>
      <w:r w:rsidR="00AE1D4D">
        <w:rPr>
          <w:b/>
          <w:sz w:val="24"/>
          <w:szCs w:val="24"/>
        </w:rPr>
        <w:t>du Plan</w:t>
      </w:r>
      <w:r w:rsidR="003D10F1">
        <w:rPr>
          <w:b/>
          <w:sz w:val="24"/>
          <w:szCs w:val="24"/>
        </w:rPr>
        <w:t xml:space="preserve"> de développement culturel : </w:t>
      </w:r>
      <w:r w:rsidR="00AE1D4D" w:rsidRPr="00AE1D4D">
        <w:rPr>
          <w:sz w:val="24"/>
          <w:szCs w:val="24"/>
        </w:rPr>
        <w:t>l’</w:t>
      </w:r>
      <w:r w:rsidR="00AE1D4D">
        <w:rPr>
          <w:sz w:val="24"/>
          <w:szCs w:val="24"/>
        </w:rPr>
        <w:t>arrondissement</w:t>
      </w:r>
      <w:r w:rsidR="008142CC">
        <w:rPr>
          <w:sz w:val="24"/>
          <w:szCs w:val="24"/>
        </w:rPr>
        <w:t xml:space="preserve"> a sondé la population en 2020 sur le</w:t>
      </w:r>
      <w:r w:rsidR="0034107E">
        <w:rPr>
          <w:sz w:val="24"/>
          <w:szCs w:val="24"/>
        </w:rPr>
        <w:t>s</w:t>
      </w:r>
      <w:r w:rsidR="008142CC">
        <w:rPr>
          <w:sz w:val="24"/>
          <w:szCs w:val="24"/>
        </w:rPr>
        <w:t xml:space="preserve"> orientations en culture </w:t>
      </w:r>
      <w:r w:rsidR="003D10F1">
        <w:rPr>
          <w:sz w:val="24"/>
          <w:szCs w:val="24"/>
        </w:rPr>
        <w:t>pour les</w:t>
      </w:r>
      <w:r w:rsidR="008142CC">
        <w:rPr>
          <w:sz w:val="24"/>
          <w:szCs w:val="24"/>
        </w:rPr>
        <w:t xml:space="preserve"> cinq </w:t>
      </w:r>
      <w:r w:rsidR="00025A7D">
        <w:rPr>
          <w:sz w:val="24"/>
          <w:szCs w:val="24"/>
        </w:rPr>
        <w:t>prochaines années afin de procéder</w:t>
      </w:r>
      <w:r w:rsidR="00DB3883">
        <w:rPr>
          <w:sz w:val="24"/>
          <w:szCs w:val="24"/>
        </w:rPr>
        <w:t xml:space="preserve"> à </w:t>
      </w:r>
      <w:r w:rsidR="008142CC">
        <w:rPr>
          <w:sz w:val="24"/>
          <w:szCs w:val="24"/>
        </w:rPr>
        <w:t xml:space="preserve">la rédaction d’un plan qui établisse l’état des lieux pour le présent, les défis et les enjeux </w:t>
      </w:r>
      <w:r w:rsidR="008142CC">
        <w:rPr>
          <w:sz w:val="24"/>
          <w:szCs w:val="24"/>
        </w:rPr>
        <w:lastRenderedPageBreak/>
        <w:t>pour l’avenir. Un</w:t>
      </w:r>
      <w:r w:rsidR="00B225E6">
        <w:rPr>
          <w:sz w:val="24"/>
          <w:szCs w:val="24"/>
        </w:rPr>
        <w:t xml:space="preserve"> des </w:t>
      </w:r>
      <w:r w:rsidR="008142CC">
        <w:rPr>
          <w:sz w:val="24"/>
          <w:szCs w:val="24"/>
        </w:rPr>
        <w:t>élément</w:t>
      </w:r>
      <w:r w:rsidR="00B225E6">
        <w:rPr>
          <w:sz w:val="24"/>
          <w:szCs w:val="24"/>
        </w:rPr>
        <w:t>s</w:t>
      </w:r>
      <w:r w:rsidR="008142CC">
        <w:rPr>
          <w:sz w:val="24"/>
          <w:szCs w:val="24"/>
        </w:rPr>
        <w:t xml:space="preserve"> important</w:t>
      </w:r>
      <w:r w:rsidR="00B225E6">
        <w:rPr>
          <w:sz w:val="24"/>
          <w:szCs w:val="24"/>
        </w:rPr>
        <w:t xml:space="preserve">s </w:t>
      </w:r>
      <w:r w:rsidR="00B913B1">
        <w:rPr>
          <w:sz w:val="24"/>
          <w:szCs w:val="24"/>
        </w:rPr>
        <w:t xml:space="preserve">qui est </w:t>
      </w:r>
      <w:r w:rsidR="00B225E6">
        <w:rPr>
          <w:sz w:val="24"/>
          <w:szCs w:val="24"/>
        </w:rPr>
        <w:t xml:space="preserve">ressorti de ces </w:t>
      </w:r>
      <w:r w:rsidR="008142CC">
        <w:rPr>
          <w:sz w:val="24"/>
          <w:szCs w:val="24"/>
        </w:rPr>
        <w:t xml:space="preserve">nombreuses consultations </w:t>
      </w:r>
      <w:r w:rsidR="003D10F1">
        <w:rPr>
          <w:sz w:val="24"/>
          <w:szCs w:val="24"/>
        </w:rPr>
        <w:t>auprès du public</w:t>
      </w:r>
      <w:r w:rsidR="00B225E6">
        <w:rPr>
          <w:sz w:val="24"/>
          <w:szCs w:val="24"/>
        </w:rPr>
        <w:t xml:space="preserve"> est le suivant</w:t>
      </w:r>
      <w:r w:rsidR="00B913B1">
        <w:rPr>
          <w:sz w:val="24"/>
          <w:szCs w:val="24"/>
        </w:rPr>
        <w:t xml:space="preserve"> : </w:t>
      </w:r>
      <w:r w:rsidR="003D10F1">
        <w:rPr>
          <w:b/>
          <w:sz w:val="24"/>
          <w:szCs w:val="24"/>
        </w:rPr>
        <w:t>la population d’Outremont est intéressée par son histoire et demande à l’arrondissement de profit</w:t>
      </w:r>
      <w:r w:rsidR="006F5BCE">
        <w:rPr>
          <w:b/>
          <w:sz w:val="24"/>
          <w:szCs w:val="24"/>
        </w:rPr>
        <w:t>er de toutes les occasions</w:t>
      </w:r>
      <w:r w:rsidR="003D10F1">
        <w:rPr>
          <w:b/>
          <w:sz w:val="24"/>
          <w:szCs w:val="24"/>
        </w:rPr>
        <w:t xml:space="preserve"> pour</w:t>
      </w:r>
      <w:r w:rsidR="00E846B6">
        <w:rPr>
          <w:b/>
          <w:sz w:val="24"/>
          <w:szCs w:val="24"/>
        </w:rPr>
        <w:t xml:space="preserve"> la célébrer et la transmettre ;</w:t>
      </w:r>
    </w:p>
    <w:p w14:paraId="6D99FC8D" w14:textId="77777777" w:rsidR="008142CC" w:rsidRDefault="00D02DF4" w:rsidP="009C1682">
      <w:pPr>
        <w:spacing w:line="360" w:lineRule="auto"/>
        <w:jc w:val="both"/>
        <w:rPr>
          <w:b/>
          <w:sz w:val="24"/>
          <w:szCs w:val="24"/>
        </w:rPr>
      </w:pPr>
      <w:r>
        <w:rPr>
          <w:b/>
          <w:sz w:val="24"/>
          <w:szCs w:val="24"/>
        </w:rPr>
        <w:t>La rédaction</w:t>
      </w:r>
      <w:r w:rsidR="00186C9B">
        <w:rPr>
          <w:b/>
          <w:sz w:val="24"/>
          <w:szCs w:val="24"/>
        </w:rPr>
        <w:t xml:space="preserve"> du</w:t>
      </w:r>
      <w:r>
        <w:rPr>
          <w:b/>
          <w:sz w:val="24"/>
          <w:szCs w:val="24"/>
        </w:rPr>
        <w:t xml:space="preserve"> </w:t>
      </w:r>
      <w:r w:rsidR="003D10F1">
        <w:rPr>
          <w:b/>
          <w:sz w:val="24"/>
          <w:szCs w:val="24"/>
        </w:rPr>
        <w:t>Plan directeur des parcs et des bâtiments :</w:t>
      </w:r>
      <w:r w:rsidR="000D06F9">
        <w:rPr>
          <w:b/>
          <w:sz w:val="24"/>
          <w:szCs w:val="24"/>
        </w:rPr>
        <w:t xml:space="preserve">  </w:t>
      </w:r>
      <w:r w:rsidR="000D06F9">
        <w:rPr>
          <w:sz w:val="24"/>
          <w:szCs w:val="24"/>
        </w:rPr>
        <w:t>dans le cadre de ce travail, la firme engagée par l ‘arrondissement doit étudier la mise en valeur des particularités du territoire, la qualité du patrimoine bâti et paysager ainsi que la mise en valeur des ensembles architecturaux d’intérêt.  Ce travail nécessite évidemment une recherche et</w:t>
      </w:r>
      <w:r w:rsidR="00025A7D">
        <w:rPr>
          <w:sz w:val="24"/>
          <w:szCs w:val="24"/>
        </w:rPr>
        <w:t>,</w:t>
      </w:r>
      <w:r w:rsidR="000D06F9">
        <w:rPr>
          <w:sz w:val="24"/>
          <w:szCs w:val="24"/>
        </w:rPr>
        <w:t xml:space="preserve"> dans la situation actuelle, le recours à la </w:t>
      </w:r>
      <w:r w:rsidR="00E846B6">
        <w:rPr>
          <w:sz w:val="24"/>
          <w:szCs w:val="24"/>
        </w:rPr>
        <w:t>S</w:t>
      </w:r>
      <w:r w:rsidR="000D06F9">
        <w:rPr>
          <w:sz w:val="24"/>
          <w:szCs w:val="24"/>
        </w:rPr>
        <w:t xml:space="preserve">ociété d’histoire locale peut s’avérer insuffisant. De plus, lors de consultations auprès des organismes concernés, </w:t>
      </w:r>
      <w:r w:rsidR="006F5BCE">
        <w:rPr>
          <w:sz w:val="24"/>
          <w:szCs w:val="24"/>
        </w:rPr>
        <w:t xml:space="preserve">le même constat est ressorti </w:t>
      </w:r>
      <w:r w:rsidR="000D06F9">
        <w:rPr>
          <w:sz w:val="24"/>
          <w:szCs w:val="24"/>
        </w:rPr>
        <w:t xml:space="preserve">: </w:t>
      </w:r>
      <w:r w:rsidR="00E846B6">
        <w:rPr>
          <w:b/>
          <w:sz w:val="24"/>
          <w:szCs w:val="24"/>
        </w:rPr>
        <w:t>la population d’O</w:t>
      </w:r>
      <w:r w:rsidR="0034107E">
        <w:rPr>
          <w:b/>
          <w:sz w:val="24"/>
          <w:szCs w:val="24"/>
        </w:rPr>
        <w:t xml:space="preserve">utremont est intéressée par son </w:t>
      </w:r>
      <w:r w:rsidR="00E846B6">
        <w:rPr>
          <w:b/>
          <w:sz w:val="24"/>
          <w:szCs w:val="24"/>
        </w:rPr>
        <w:t>histoire et demande à l’arrondissement de profiter de toutes les occasions pour la célébrer et la transmettre ;</w:t>
      </w:r>
    </w:p>
    <w:p w14:paraId="477AA4BC" w14:textId="77777777" w:rsidR="00025A7D" w:rsidRPr="00186C9B" w:rsidRDefault="00025A7D" w:rsidP="009C1682">
      <w:pPr>
        <w:spacing w:line="360" w:lineRule="auto"/>
        <w:jc w:val="both"/>
        <w:rPr>
          <w:b/>
          <w:sz w:val="24"/>
          <w:szCs w:val="24"/>
        </w:rPr>
      </w:pPr>
      <w:r>
        <w:rPr>
          <w:b/>
          <w:sz w:val="24"/>
          <w:szCs w:val="24"/>
        </w:rPr>
        <w:t xml:space="preserve">Les travaux de recherche </w:t>
      </w:r>
      <w:r>
        <w:rPr>
          <w:sz w:val="24"/>
          <w:szCs w:val="24"/>
        </w:rPr>
        <w:t>par les diverses sociétés historiques, l</w:t>
      </w:r>
      <w:r w:rsidR="00DB3883">
        <w:rPr>
          <w:sz w:val="24"/>
          <w:szCs w:val="24"/>
        </w:rPr>
        <w:t>es universitaires, l</w:t>
      </w:r>
      <w:r w:rsidR="009D74FB">
        <w:rPr>
          <w:sz w:val="24"/>
          <w:szCs w:val="24"/>
        </w:rPr>
        <w:t>e</w:t>
      </w:r>
      <w:r w:rsidR="00DB3883">
        <w:rPr>
          <w:sz w:val="24"/>
          <w:szCs w:val="24"/>
        </w:rPr>
        <w:t xml:space="preserve">s </w:t>
      </w:r>
      <w:r w:rsidR="00DB3883" w:rsidRPr="0010453A">
        <w:rPr>
          <w:color w:val="000000" w:themeColor="text1"/>
          <w:sz w:val="24"/>
          <w:szCs w:val="24"/>
        </w:rPr>
        <w:t>auteur</w:t>
      </w:r>
      <w:r w:rsidR="0010453A" w:rsidRPr="0010453A">
        <w:rPr>
          <w:color w:val="000000" w:themeColor="text1"/>
          <w:sz w:val="24"/>
          <w:szCs w:val="24"/>
        </w:rPr>
        <w:t>(e)</w:t>
      </w:r>
      <w:r w:rsidR="00DB3883">
        <w:rPr>
          <w:sz w:val="24"/>
          <w:szCs w:val="24"/>
        </w:rPr>
        <w:t xml:space="preserve">s, </w:t>
      </w:r>
      <w:r>
        <w:rPr>
          <w:sz w:val="24"/>
          <w:szCs w:val="24"/>
        </w:rPr>
        <w:t>les journalistes, les simples citoyen</w:t>
      </w:r>
      <w:r w:rsidR="0029407B">
        <w:rPr>
          <w:sz w:val="24"/>
          <w:szCs w:val="24"/>
        </w:rPr>
        <w:t>(ne)</w:t>
      </w:r>
      <w:r>
        <w:rPr>
          <w:sz w:val="24"/>
          <w:szCs w:val="24"/>
        </w:rPr>
        <w:t>s intéressés à découvrir notre histoire</w:t>
      </w:r>
      <w:r w:rsidR="00186C9B">
        <w:rPr>
          <w:b/>
          <w:sz w:val="24"/>
          <w:szCs w:val="24"/>
        </w:rPr>
        <w:t>;</w:t>
      </w:r>
      <w:r w:rsidRPr="00186C9B">
        <w:rPr>
          <w:b/>
          <w:sz w:val="24"/>
          <w:szCs w:val="24"/>
        </w:rPr>
        <w:t xml:space="preserve"> </w:t>
      </w:r>
    </w:p>
    <w:p w14:paraId="470E8F59" w14:textId="77777777" w:rsidR="00291663" w:rsidRPr="005C1069" w:rsidRDefault="00E846B6" w:rsidP="009C1682">
      <w:pPr>
        <w:spacing w:line="360" w:lineRule="auto"/>
        <w:jc w:val="both"/>
        <w:rPr>
          <w:sz w:val="24"/>
          <w:szCs w:val="24"/>
        </w:rPr>
      </w:pPr>
      <w:r>
        <w:rPr>
          <w:b/>
          <w:sz w:val="24"/>
          <w:szCs w:val="24"/>
        </w:rPr>
        <w:t xml:space="preserve">Le respect de la mémoire de ce qui fut autrefois une ville influente </w:t>
      </w:r>
      <w:r w:rsidR="001061D5">
        <w:rPr>
          <w:sz w:val="24"/>
          <w:szCs w:val="24"/>
        </w:rPr>
        <w:t>qui a modelé et inspiré le développement de l’arrondissement actuel</w:t>
      </w:r>
      <w:r w:rsidR="00586CFA">
        <w:rPr>
          <w:sz w:val="24"/>
          <w:szCs w:val="24"/>
        </w:rPr>
        <w:t>. Cet arrondissement revendique maintenant</w:t>
      </w:r>
      <w:r w:rsidR="001061D5">
        <w:rPr>
          <w:sz w:val="24"/>
          <w:szCs w:val="24"/>
        </w:rPr>
        <w:t xml:space="preserve"> </w:t>
      </w:r>
      <w:r w:rsidR="00DB3883">
        <w:rPr>
          <w:sz w:val="24"/>
          <w:szCs w:val="24"/>
        </w:rPr>
        <w:t xml:space="preserve">le respect dû à ses bâtisseurs </w:t>
      </w:r>
      <w:r w:rsidR="00586CFA">
        <w:rPr>
          <w:sz w:val="24"/>
          <w:szCs w:val="24"/>
        </w:rPr>
        <w:t>ainsi qu’</w:t>
      </w:r>
      <w:r w:rsidR="00592F8F">
        <w:rPr>
          <w:sz w:val="24"/>
          <w:szCs w:val="24"/>
        </w:rPr>
        <w:t xml:space="preserve">aux documents </w:t>
      </w:r>
      <w:r w:rsidR="00586CFA">
        <w:rPr>
          <w:sz w:val="24"/>
          <w:szCs w:val="24"/>
        </w:rPr>
        <w:t xml:space="preserve">qui ont survécu aux bouleversements </w:t>
      </w:r>
      <w:r w:rsidR="00B913B1">
        <w:rPr>
          <w:sz w:val="24"/>
          <w:szCs w:val="24"/>
        </w:rPr>
        <w:t>administratifs</w:t>
      </w:r>
      <w:r w:rsidR="00592F8F">
        <w:rPr>
          <w:sz w:val="24"/>
          <w:szCs w:val="24"/>
        </w:rPr>
        <w:t xml:space="preserve"> et </w:t>
      </w:r>
      <w:r w:rsidR="00592F8F" w:rsidRPr="005C1069">
        <w:rPr>
          <w:sz w:val="24"/>
          <w:szCs w:val="24"/>
        </w:rPr>
        <w:t xml:space="preserve">politiques. </w:t>
      </w:r>
      <w:r w:rsidR="00592F8F" w:rsidRPr="005C1069">
        <w:rPr>
          <w:b/>
          <w:sz w:val="24"/>
          <w:szCs w:val="24"/>
        </w:rPr>
        <w:t>Ces écrits, ces vestiges du passé, ces archives pour tout dire, sont leur mémoire et méritent</w:t>
      </w:r>
      <w:r w:rsidR="00025A7D" w:rsidRPr="005C1069">
        <w:rPr>
          <w:b/>
          <w:sz w:val="24"/>
          <w:szCs w:val="24"/>
        </w:rPr>
        <w:t xml:space="preserve"> un meilleur sort que</w:t>
      </w:r>
      <w:r w:rsidR="00DB3883" w:rsidRPr="005C1069">
        <w:rPr>
          <w:b/>
          <w:sz w:val="24"/>
          <w:szCs w:val="24"/>
        </w:rPr>
        <w:t xml:space="preserve"> l’entreposage</w:t>
      </w:r>
      <w:r w:rsidR="00AE1D4D" w:rsidRPr="005C1069">
        <w:rPr>
          <w:b/>
          <w:sz w:val="24"/>
          <w:szCs w:val="24"/>
        </w:rPr>
        <w:t xml:space="preserve"> à l’extérieur de </w:t>
      </w:r>
      <w:r w:rsidR="00983B50" w:rsidRPr="005C1069">
        <w:rPr>
          <w:b/>
          <w:sz w:val="24"/>
          <w:szCs w:val="24"/>
        </w:rPr>
        <w:t>l’arrondissement, dans</w:t>
      </w:r>
      <w:r w:rsidR="00DB3883" w:rsidRPr="005C1069">
        <w:rPr>
          <w:b/>
          <w:sz w:val="24"/>
          <w:szCs w:val="24"/>
        </w:rPr>
        <w:t xml:space="preserve"> des locaux </w:t>
      </w:r>
      <w:r w:rsidR="00025A7D" w:rsidRPr="005C1069">
        <w:rPr>
          <w:b/>
          <w:sz w:val="24"/>
          <w:szCs w:val="24"/>
        </w:rPr>
        <w:t>inadéqu</w:t>
      </w:r>
      <w:r w:rsidR="00B913B1" w:rsidRPr="005C1069">
        <w:rPr>
          <w:b/>
          <w:sz w:val="24"/>
          <w:szCs w:val="24"/>
        </w:rPr>
        <w:t>ats et insalubres dans lesquels</w:t>
      </w:r>
      <w:r w:rsidR="00592F8F" w:rsidRPr="005C1069">
        <w:rPr>
          <w:b/>
          <w:sz w:val="24"/>
          <w:szCs w:val="24"/>
        </w:rPr>
        <w:t xml:space="preserve"> ils sont condamnés à l’oubli</w:t>
      </w:r>
      <w:r w:rsidR="00291663" w:rsidRPr="005C1069">
        <w:rPr>
          <w:sz w:val="24"/>
          <w:szCs w:val="24"/>
        </w:rPr>
        <w:t>.</w:t>
      </w:r>
    </w:p>
    <w:p w14:paraId="149E1503" w14:textId="77777777" w:rsidR="00291663" w:rsidRDefault="009D74FB" w:rsidP="009C1682">
      <w:pPr>
        <w:spacing w:line="360" w:lineRule="auto"/>
        <w:jc w:val="both"/>
        <w:rPr>
          <w:sz w:val="24"/>
          <w:szCs w:val="24"/>
        </w:rPr>
      </w:pPr>
      <w:r>
        <w:rPr>
          <w:sz w:val="24"/>
          <w:szCs w:val="24"/>
        </w:rPr>
        <w:t xml:space="preserve">Afin d’appuyer </w:t>
      </w:r>
      <w:r w:rsidR="00025A7D">
        <w:rPr>
          <w:sz w:val="24"/>
          <w:szCs w:val="24"/>
        </w:rPr>
        <w:t>s</w:t>
      </w:r>
      <w:r w:rsidR="00291663">
        <w:rPr>
          <w:sz w:val="24"/>
          <w:szCs w:val="24"/>
        </w:rPr>
        <w:t>a demande</w:t>
      </w:r>
      <w:r w:rsidR="00DB3883">
        <w:rPr>
          <w:sz w:val="24"/>
          <w:szCs w:val="24"/>
        </w:rPr>
        <w:t>,</w:t>
      </w:r>
      <w:r w:rsidR="00291663">
        <w:rPr>
          <w:sz w:val="24"/>
          <w:szCs w:val="24"/>
        </w:rPr>
        <w:t xml:space="preserve"> la Société d’histoire d’Outremont</w:t>
      </w:r>
      <w:r w:rsidR="00025A7D">
        <w:rPr>
          <w:sz w:val="24"/>
          <w:szCs w:val="24"/>
        </w:rPr>
        <w:t xml:space="preserve"> </w:t>
      </w:r>
      <w:r>
        <w:rPr>
          <w:sz w:val="24"/>
          <w:szCs w:val="24"/>
        </w:rPr>
        <w:t xml:space="preserve">aimerait </w:t>
      </w:r>
      <w:r w:rsidR="00F63FE5">
        <w:rPr>
          <w:sz w:val="24"/>
          <w:szCs w:val="24"/>
        </w:rPr>
        <w:t xml:space="preserve">citer </w:t>
      </w:r>
      <w:r w:rsidR="00291663">
        <w:rPr>
          <w:sz w:val="24"/>
          <w:szCs w:val="24"/>
        </w:rPr>
        <w:t xml:space="preserve">  </w:t>
      </w:r>
      <w:r w:rsidR="00F63FE5">
        <w:rPr>
          <w:sz w:val="24"/>
          <w:szCs w:val="24"/>
        </w:rPr>
        <w:t xml:space="preserve">des extraits d’une allocution prononcée par </w:t>
      </w:r>
      <w:r w:rsidR="00AE1D4D">
        <w:rPr>
          <w:sz w:val="24"/>
          <w:szCs w:val="24"/>
        </w:rPr>
        <w:t>un</w:t>
      </w:r>
      <w:r w:rsidR="00B913B1">
        <w:rPr>
          <w:sz w:val="24"/>
          <w:szCs w:val="24"/>
        </w:rPr>
        <w:t xml:space="preserve"> de nos concitoyens</w:t>
      </w:r>
      <w:r w:rsidR="006F5BCE">
        <w:rPr>
          <w:sz w:val="24"/>
          <w:szCs w:val="24"/>
        </w:rPr>
        <w:t xml:space="preserve"> </w:t>
      </w:r>
      <w:r w:rsidR="00885962">
        <w:rPr>
          <w:color w:val="000000" w:themeColor="text1"/>
          <w:sz w:val="24"/>
          <w:szCs w:val="24"/>
        </w:rPr>
        <w:t>émérites</w:t>
      </w:r>
      <w:r w:rsidR="00F63FE5">
        <w:rPr>
          <w:sz w:val="24"/>
          <w:szCs w:val="24"/>
        </w:rPr>
        <w:t xml:space="preserve">, M. Claude </w:t>
      </w:r>
      <w:proofErr w:type="spellStart"/>
      <w:r w:rsidR="00B913B1">
        <w:rPr>
          <w:sz w:val="24"/>
          <w:szCs w:val="24"/>
        </w:rPr>
        <w:t>Corbo</w:t>
      </w:r>
      <w:proofErr w:type="spellEnd"/>
      <w:r w:rsidR="00B913B1">
        <w:rPr>
          <w:sz w:val="24"/>
          <w:szCs w:val="24"/>
        </w:rPr>
        <w:t>, lors d’un colloque sur le</w:t>
      </w:r>
      <w:r w:rsidR="00F63FE5">
        <w:rPr>
          <w:sz w:val="24"/>
          <w:szCs w:val="24"/>
        </w:rPr>
        <w:t xml:space="preserve"> projet de Déclaration pour les archives du Québec, tenu le 16 novembre </w:t>
      </w:r>
      <w:r w:rsidR="00025A7D">
        <w:rPr>
          <w:sz w:val="24"/>
          <w:szCs w:val="24"/>
        </w:rPr>
        <w:t xml:space="preserve">2005 </w:t>
      </w:r>
      <w:r w:rsidR="00F63FE5">
        <w:rPr>
          <w:sz w:val="24"/>
          <w:szCs w:val="24"/>
        </w:rPr>
        <w:t xml:space="preserve">au Centre de Montréal des Archives </w:t>
      </w:r>
      <w:r w:rsidR="00025A7D">
        <w:rPr>
          <w:sz w:val="24"/>
          <w:szCs w:val="24"/>
        </w:rPr>
        <w:t>nationales du Québec.</w:t>
      </w:r>
    </w:p>
    <w:p w14:paraId="0F98D91A" w14:textId="77777777" w:rsidR="004112E2" w:rsidRDefault="00F63FE5" w:rsidP="009C1682">
      <w:pPr>
        <w:spacing w:line="360" w:lineRule="auto"/>
        <w:jc w:val="both"/>
        <w:rPr>
          <w:sz w:val="24"/>
          <w:szCs w:val="24"/>
        </w:rPr>
      </w:pPr>
      <w:r>
        <w:rPr>
          <w:sz w:val="24"/>
          <w:szCs w:val="24"/>
        </w:rPr>
        <w:t xml:space="preserve">L’auteur </w:t>
      </w:r>
      <w:r w:rsidR="009D74FB">
        <w:rPr>
          <w:sz w:val="24"/>
          <w:szCs w:val="24"/>
        </w:rPr>
        <w:t xml:space="preserve">se montre </w:t>
      </w:r>
      <w:r w:rsidR="000D0C95">
        <w:rPr>
          <w:sz w:val="24"/>
          <w:szCs w:val="24"/>
        </w:rPr>
        <w:t xml:space="preserve">sensible à l’impact </w:t>
      </w:r>
      <w:r w:rsidR="004112E2">
        <w:rPr>
          <w:sz w:val="24"/>
          <w:szCs w:val="24"/>
        </w:rPr>
        <w:t xml:space="preserve">économique que représente l’hébergement et l’engagement de personnel </w:t>
      </w:r>
      <w:r w:rsidR="009D74FB">
        <w:rPr>
          <w:sz w:val="24"/>
          <w:szCs w:val="24"/>
        </w:rPr>
        <w:t xml:space="preserve">afin d’assurer un </w:t>
      </w:r>
      <w:r w:rsidR="00025A7D">
        <w:rPr>
          <w:sz w:val="24"/>
          <w:szCs w:val="24"/>
        </w:rPr>
        <w:t>entretien optimal d’un Centre</w:t>
      </w:r>
      <w:r w:rsidR="004112E2">
        <w:rPr>
          <w:sz w:val="24"/>
          <w:szCs w:val="24"/>
        </w:rPr>
        <w:t xml:space="preserve"> des archives :</w:t>
      </w:r>
    </w:p>
    <w:p w14:paraId="75CD7915" w14:textId="77777777" w:rsidR="004B07C9" w:rsidRDefault="004112E2" w:rsidP="009C1682">
      <w:pPr>
        <w:spacing w:line="360" w:lineRule="auto"/>
        <w:jc w:val="both"/>
        <w:rPr>
          <w:sz w:val="24"/>
          <w:szCs w:val="24"/>
        </w:rPr>
      </w:pPr>
      <w:r>
        <w:rPr>
          <w:sz w:val="24"/>
          <w:szCs w:val="24"/>
        </w:rPr>
        <w:lastRenderedPageBreak/>
        <w:t>« Nos gouvernements ont des moyens limités et sont assiégés par des besoins illimités. La promotion du patrimoine archivistique, auprès des gouvernements, requerra une pression soutenue, sinon leur sollicitude bénéficiera à d’autres priorités soutenue</w:t>
      </w:r>
      <w:r w:rsidR="006F5BCE">
        <w:rPr>
          <w:sz w:val="24"/>
          <w:szCs w:val="24"/>
        </w:rPr>
        <w:t>s par de plus vigoureux lobbies</w:t>
      </w:r>
      <w:r w:rsidR="00B913B1">
        <w:rPr>
          <w:sz w:val="24"/>
          <w:szCs w:val="24"/>
        </w:rPr>
        <w:t>.</w:t>
      </w:r>
      <w:r w:rsidR="00186C9B">
        <w:rPr>
          <w:sz w:val="24"/>
          <w:szCs w:val="24"/>
        </w:rPr>
        <w:t>[…]</w:t>
      </w:r>
    </w:p>
    <w:p w14:paraId="66AB1522" w14:textId="77777777" w:rsidR="00F63FE5" w:rsidRDefault="003C65D3" w:rsidP="009C1682">
      <w:pPr>
        <w:spacing w:line="360" w:lineRule="auto"/>
        <w:jc w:val="both"/>
        <w:rPr>
          <w:sz w:val="24"/>
          <w:szCs w:val="24"/>
        </w:rPr>
      </w:pPr>
      <w:r>
        <w:rPr>
          <w:sz w:val="24"/>
          <w:szCs w:val="24"/>
        </w:rPr>
        <w:t xml:space="preserve"> </w:t>
      </w:r>
      <w:r w:rsidR="004112E2">
        <w:rPr>
          <w:sz w:val="24"/>
          <w:szCs w:val="24"/>
        </w:rPr>
        <w:t>La question financière liée à la préservation du patrimoine archivistique mérite réflexion</w:t>
      </w:r>
      <w:r w:rsidR="00442A08">
        <w:rPr>
          <w:sz w:val="24"/>
          <w:szCs w:val="24"/>
        </w:rPr>
        <w:t>. Est-il concevable de présenter les archives aussi comme</w:t>
      </w:r>
      <w:r w:rsidR="00A62CA1">
        <w:rPr>
          <w:sz w:val="24"/>
          <w:szCs w:val="24"/>
        </w:rPr>
        <w:t xml:space="preserve"> u</w:t>
      </w:r>
      <w:r w:rsidR="00001FFB">
        <w:rPr>
          <w:sz w:val="24"/>
          <w:szCs w:val="24"/>
        </w:rPr>
        <w:t>n investissement qui rapportera,</w:t>
      </w:r>
      <w:r w:rsidR="00A62CA1">
        <w:rPr>
          <w:sz w:val="24"/>
          <w:szCs w:val="24"/>
        </w:rPr>
        <w:t xml:space="preserve"> et non seulement comme une pieuse dépense ? Je soumets pour ma part qu’il y a au moins deux industries québécoises </w:t>
      </w:r>
      <w:r w:rsidR="00186C9B">
        <w:rPr>
          <w:sz w:val="24"/>
          <w:szCs w:val="24"/>
        </w:rPr>
        <w:t>[..]</w:t>
      </w:r>
      <w:r w:rsidR="00A62CA1">
        <w:rPr>
          <w:sz w:val="24"/>
          <w:szCs w:val="24"/>
        </w:rPr>
        <w:t xml:space="preserve"> pour lesquelles le pa</w:t>
      </w:r>
      <w:r w:rsidR="00001FFB">
        <w:rPr>
          <w:sz w:val="24"/>
          <w:szCs w:val="24"/>
        </w:rPr>
        <w:t>t</w:t>
      </w:r>
      <w:r w:rsidR="00A62CA1">
        <w:rPr>
          <w:sz w:val="24"/>
          <w:szCs w:val="24"/>
        </w:rPr>
        <w:t>rimoine archivistique peut être une source d’enrichissement plutôt que de dépense. Je pense à l’indu</w:t>
      </w:r>
      <w:r w:rsidR="00001FFB">
        <w:rPr>
          <w:sz w:val="24"/>
          <w:szCs w:val="24"/>
        </w:rPr>
        <w:t>s</w:t>
      </w:r>
      <w:r w:rsidR="00A62CA1">
        <w:rPr>
          <w:sz w:val="24"/>
          <w:szCs w:val="24"/>
        </w:rPr>
        <w:t>trie touris</w:t>
      </w:r>
      <w:r w:rsidR="00001FFB">
        <w:rPr>
          <w:sz w:val="24"/>
          <w:szCs w:val="24"/>
        </w:rPr>
        <w:t>t</w:t>
      </w:r>
      <w:r w:rsidR="00A62CA1">
        <w:rPr>
          <w:sz w:val="24"/>
          <w:szCs w:val="24"/>
        </w:rPr>
        <w:t>ique et à l’industrie culturelle. L’une et l’autre peuvent trouver, dans le pa</w:t>
      </w:r>
      <w:r>
        <w:rPr>
          <w:sz w:val="24"/>
          <w:szCs w:val="24"/>
        </w:rPr>
        <w:t>t</w:t>
      </w:r>
      <w:r w:rsidR="00A62CA1">
        <w:rPr>
          <w:sz w:val="24"/>
          <w:szCs w:val="24"/>
        </w:rPr>
        <w:t>rimoine archivistique, des sources d’inspiration. L’une pour multiplier les attraits touristiques sur le territoire, l’autre pour raconter, par la musique, le théâtre, le cinéma, la littérature, à la manière québécoise, le monde et l’expérience huma</w:t>
      </w:r>
      <w:r w:rsidR="000B0E09">
        <w:rPr>
          <w:sz w:val="24"/>
          <w:szCs w:val="24"/>
        </w:rPr>
        <w:t>ine aux gens d’ici et d’ailleurs</w:t>
      </w:r>
      <w:r w:rsidR="004B07C9">
        <w:rPr>
          <w:sz w:val="24"/>
          <w:szCs w:val="24"/>
        </w:rPr>
        <w:t>. La communauté archivistique doit donc développer aussi un discours économique.</w:t>
      </w:r>
      <w:r w:rsidR="00A62CA1">
        <w:rPr>
          <w:sz w:val="24"/>
          <w:szCs w:val="24"/>
        </w:rPr>
        <w:t xml:space="preserve"> </w:t>
      </w:r>
      <w:r w:rsidR="004112E2">
        <w:rPr>
          <w:sz w:val="24"/>
          <w:szCs w:val="24"/>
        </w:rPr>
        <w:t xml:space="preserve"> </w:t>
      </w:r>
    </w:p>
    <w:p w14:paraId="4C56B8F4" w14:textId="77777777" w:rsidR="004C4103" w:rsidRDefault="000F21D8" w:rsidP="009C1682">
      <w:pPr>
        <w:spacing w:line="360" w:lineRule="auto"/>
        <w:jc w:val="both"/>
        <w:rPr>
          <w:sz w:val="24"/>
          <w:szCs w:val="24"/>
        </w:rPr>
      </w:pPr>
      <w:r>
        <w:rPr>
          <w:sz w:val="24"/>
          <w:szCs w:val="24"/>
        </w:rPr>
        <w:t xml:space="preserve"> La promotion du patrimoine doit aussi composer avec l’air du temps. D’</w:t>
      </w:r>
      <w:r w:rsidR="00356233">
        <w:rPr>
          <w:sz w:val="24"/>
          <w:szCs w:val="24"/>
        </w:rPr>
        <w:t>une part nous vivons dans u</w:t>
      </w:r>
      <w:r>
        <w:rPr>
          <w:sz w:val="24"/>
          <w:szCs w:val="24"/>
        </w:rPr>
        <w:t>n monde de l’instantané, du prêt à consommer, de l’éphémère, du jetable après usage, du recyclage</w:t>
      </w:r>
      <w:r w:rsidR="00356233">
        <w:rPr>
          <w:sz w:val="24"/>
          <w:szCs w:val="24"/>
        </w:rPr>
        <w:t>. On ne cherche pas, en fabriquant l</w:t>
      </w:r>
      <w:r w:rsidR="00682AEC">
        <w:rPr>
          <w:sz w:val="24"/>
          <w:szCs w:val="24"/>
        </w:rPr>
        <w:t>e</w:t>
      </w:r>
      <w:r w:rsidR="00356233">
        <w:rPr>
          <w:sz w:val="24"/>
          <w:szCs w:val="24"/>
        </w:rPr>
        <w:t xml:space="preserve">s choses dont nous nous servons quotidiennement, </w:t>
      </w:r>
      <w:r w:rsidR="00682AEC">
        <w:rPr>
          <w:sz w:val="24"/>
          <w:szCs w:val="24"/>
        </w:rPr>
        <w:t xml:space="preserve">la longévité de ces objets : </w:t>
      </w:r>
      <w:r w:rsidR="00356233">
        <w:rPr>
          <w:sz w:val="24"/>
          <w:szCs w:val="24"/>
        </w:rPr>
        <w:t>ils sont plutôt destinés à être utilisés puis vite remplacés. D’</w:t>
      </w:r>
      <w:r w:rsidR="00682AEC">
        <w:rPr>
          <w:sz w:val="24"/>
          <w:szCs w:val="24"/>
        </w:rPr>
        <w:t>autre par</w:t>
      </w:r>
      <w:r w:rsidR="00356233">
        <w:rPr>
          <w:sz w:val="24"/>
          <w:szCs w:val="24"/>
        </w:rPr>
        <w:t>t, nous assistons au développement accéléré de nouveautés dans tous les domaines, depuis les produits de consommation quotidienne jusqu’aux technologies qui structurent notre travail et nos loisirs. Quand les choses sont faites pour être jetées ou recyclées, mais certainement pas conservées, l’intérêt pour le passé et pour ce qui en témoigne n’est pas bien grand.  Il serait peut-être excessif de parler d’une paléophobie endémique à notre époque. Mais on peut dire, sans trop de risque d’erreur, que la passion archivistique n’a certes pas le statut d’une pandémie chez nos concitoyens. Entre le jetable et le recycla</w:t>
      </w:r>
      <w:r w:rsidR="00682AEC">
        <w:rPr>
          <w:sz w:val="24"/>
          <w:szCs w:val="24"/>
        </w:rPr>
        <w:t>ge, le préservable et l’archivage se cherchent une place</w:t>
      </w:r>
      <w:r w:rsidR="009D74FB">
        <w:rPr>
          <w:rStyle w:val="Appelnotedebasdep"/>
          <w:sz w:val="24"/>
          <w:szCs w:val="24"/>
        </w:rPr>
        <w:footnoteReference w:id="12"/>
      </w:r>
      <w:r w:rsidR="0026434D">
        <w:rPr>
          <w:sz w:val="24"/>
          <w:szCs w:val="24"/>
        </w:rPr>
        <w:t xml:space="preserve"> ».</w:t>
      </w:r>
      <w:r w:rsidR="00356233">
        <w:rPr>
          <w:sz w:val="24"/>
          <w:szCs w:val="24"/>
        </w:rPr>
        <w:t xml:space="preserve"> </w:t>
      </w:r>
    </w:p>
    <w:p w14:paraId="11A8C43E" w14:textId="77777777" w:rsidR="00C720C2" w:rsidRPr="00613D88" w:rsidRDefault="00220E2F" w:rsidP="009C1682">
      <w:pPr>
        <w:pStyle w:val="Titre1"/>
        <w:jc w:val="both"/>
        <w:rPr>
          <w:b/>
          <w:color w:val="000000" w:themeColor="text1"/>
        </w:rPr>
      </w:pPr>
      <w:bookmarkStart w:id="6" w:name="_Toc67674576"/>
      <w:r w:rsidRPr="00613D88">
        <w:rPr>
          <w:b/>
          <w:color w:val="000000" w:themeColor="text1"/>
        </w:rPr>
        <w:lastRenderedPageBreak/>
        <w:t>VI.</w:t>
      </w:r>
      <w:r w:rsidR="00613D88" w:rsidRPr="00613D88">
        <w:rPr>
          <w:b/>
          <w:color w:val="000000" w:themeColor="text1"/>
        </w:rPr>
        <w:t xml:space="preserve"> DÉCLARATION DE PRINCIPE</w:t>
      </w:r>
      <w:bookmarkEnd w:id="6"/>
    </w:p>
    <w:p w14:paraId="127D49C1" w14:textId="77777777" w:rsidR="00613D88" w:rsidRPr="00613D88" w:rsidRDefault="00613D88" w:rsidP="009C1682">
      <w:pPr>
        <w:pStyle w:val="Titre2"/>
        <w:jc w:val="both"/>
        <w:rPr>
          <w:color w:val="000000" w:themeColor="text1"/>
        </w:rPr>
      </w:pPr>
    </w:p>
    <w:p w14:paraId="6B8332AC" w14:textId="77777777" w:rsidR="00C720C2" w:rsidRDefault="00C720C2" w:rsidP="009C1682">
      <w:pPr>
        <w:spacing w:after="0" w:line="240" w:lineRule="auto"/>
        <w:jc w:val="both"/>
        <w:rPr>
          <w:rFonts w:eastAsia="Times New Roman" w:cstheme="minorHAnsi"/>
          <w:color w:val="000000" w:themeColor="text1"/>
          <w:sz w:val="24"/>
          <w:szCs w:val="24"/>
          <w:lang w:eastAsia="fr-FR"/>
        </w:rPr>
      </w:pPr>
      <w:r w:rsidRPr="00054053">
        <w:rPr>
          <w:rFonts w:eastAsia="Times New Roman" w:cstheme="minorHAnsi"/>
          <w:color w:val="000000" w:themeColor="text1"/>
          <w:sz w:val="24"/>
          <w:szCs w:val="24"/>
          <w:lang w:eastAsia="fr-FR"/>
        </w:rPr>
        <w:t>CONSIDÉRANT que l’ancienne ville d’Outremont est devenue un arrondissement de la ville de Montréal sans pour autant renoncer aux éléments essentiels de son identité</w:t>
      </w:r>
      <w:r w:rsidR="006F5BCE">
        <w:rPr>
          <w:rFonts w:eastAsia="Times New Roman" w:cstheme="minorHAnsi"/>
          <w:color w:val="000000" w:themeColor="text1"/>
          <w:sz w:val="24"/>
          <w:szCs w:val="24"/>
          <w:lang w:eastAsia="fr-FR"/>
        </w:rPr>
        <w:t xml:space="preserve"> </w:t>
      </w:r>
      <w:r w:rsidRPr="00054053">
        <w:rPr>
          <w:rFonts w:eastAsia="Times New Roman" w:cstheme="minorHAnsi"/>
          <w:color w:val="000000" w:themeColor="text1"/>
          <w:sz w:val="24"/>
          <w:szCs w:val="24"/>
          <w:lang w:eastAsia="fr-FR"/>
        </w:rPr>
        <w:t>;</w:t>
      </w:r>
    </w:p>
    <w:p w14:paraId="233BEE37" w14:textId="77777777" w:rsidR="00054053" w:rsidRDefault="00054053" w:rsidP="009C1682">
      <w:pPr>
        <w:spacing w:after="0" w:line="240" w:lineRule="auto"/>
        <w:jc w:val="both"/>
        <w:rPr>
          <w:rFonts w:eastAsia="Times New Roman" w:cstheme="minorHAnsi"/>
          <w:color w:val="000000" w:themeColor="text1"/>
          <w:sz w:val="24"/>
          <w:szCs w:val="24"/>
          <w:lang w:eastAsia="fr-FR"/>
        </w:rPr>
      </w:pPr>
    </w:p>
    <w:p w14:paraId="0CD8906A" w14:textId="2B1B246B" w:rsidR="00054053" w:rsidRPr="005B00A1" w:rsidRDefault="00054053" w:rsidP="009C1682">
      <w:pPr>
        <w:spacing w:after="0" w:line="240" w:lineRule="auto"/>
        <w:jc w:val="both"/>
        <w:rPr>
          <w:rFonts w:eastAsia="Times New Roman" w:cstheme="minorHAnsi"/>
          <w:color w:val="000000" w:themeColor="text1"/>
          <w:sz w:val="24"/>
          <w:szCs w:val="24"/>
          <w:lang w:eastAsia="fr-FR"/>
        </w:rPr>
      </w:pPr>
      <w:r>
        <w:rPr>
          <w:rFonts w:eastAsia="Times New Roman" w:cstheme="minorHAnsi"/>
          <w:color w:val="000000" w:themeColor="text1"/>
          <w:sz w:val="24"/>
          <w:szCs w:val="24"/>
          <w:lang w:eastAsia="fr-FR"/>
        </w:rPr>
        <w:t>CONSIDÉRANT que les archives de l’ancienne vill</w:t>
      </w:r>
      <w:r w:rsidR="00E0089A">
        <w:rPr>
          <w:rFonts w:eastAsia="Times New Roman" w:cstheme="minorHAnsi"/>
          <w:color w:val="000000" w:themeColor="text1"/>
          <w:sz w:val="24"/>
          <w:szCs w:val="24"/>
          <w:lang w:eastAsia="fr-FR"/>
        </w:rPr>
        <w:t>e d’Outremont, ainsi que celles constituées</w:t>
      </w:r>
      <w:r w:rsidR="006F5BCE">
        <w:rPr>
          <w:rFonts w:eastAsia="Times New Roman" w:cstheme="minorHAnsi"/>
          <w:color w:val="000000" w:themeColor="text1"/>
          <w:sz w:val="24"/>
          <w:szCs w:val="24"/>
          <w:lang w:eastAsia="fr-FR"/>
        </w:rPr>
        <w:t xml:space="preserve"> </w:t>
      </w:r>
      <w:r>
        <w:rPr>
          <w:rFonts w:eastAsia="Times New Roman" w:cstheme="minorHAnsi"/>
          <w:color w:val="000000" w:themeColor="text1"/>
          <w:sz w:val="24"/>
          <w:szCs w:val="24"/>
          <w:lang w:eastAsia="fr-FR"/>
        </w:rPr>
        <w:t xml:space="preserve">depuis la fusion à Montréal, constituent une composante essentielle de </w:t>
      </w:r>
      <w:r w:rsidR="005C1069" w:rsidRPr="005C1069">
        <w:rPr>
          <w:rFonts w:eastAsia="Times New Roman" w:cstheme="minorHAnsi"/>
          <w:sz w:val="24"/>
          <w:szCs w:val="24"/>
          <w:lang w:eastAsia="fr-FR"/>
        </w:rPr>
        <w:t>l</w:t>
      </w:r>
      <w:r w:rsidRPr="005C1069">
        <w:rPr>
          <w:rFonts w:eastAsia="Times New Roman" w:cstheme="minorHAnsi"/>
          <w:sz w:val="24"/>
          <w:szCs w:val="24"/>
          <w:lang w:eastAsia="fr-FR"/>
        </w:rPr>
        <w:t>’identité d’Outremont</w:t>
      </w:r>
      <w:r w:rsidR="006F5BCE" w:rsidRPr="005C1069">
        <w:rPr>
          <w:rFonts w:eastAsia="Times New Roman" w:cstheme="minorHAnsi"/>
          <w:sz w:val="24"/>
          <w:szCs w:val="24"/>
          <w:lang w:eastAsia="fr-FR"/>
        </w:rPr>
        <w:t xml:space="preserve"> </w:t>
      </w:r>
      <w:r w:rsidRPr="005C1069">
        <w:rPr>
          <w:rFonts w:eastAsia="Times New Roman" w:cstheme="minorHAnsi"/>
          <w:sz w:val="24"/>
          <w:szCs w:val="24"/>
          <w:lang w:eastAsia="fr-FR"/>
        </w:rPr>
        <w:t>;</w:t>
      </w:r>
    </w:p>
    <w:p w14:paraId="6B28EC20" w14:textId="77777777" w:rsidR="00C720C2" w:rsidRPr="005C1069" w:rsidRDefault="00C720C2" w:rsidP="009C1682">
      <w:pPr>
        <w:spacing w:after="0" w:line="240" w:lineRule="auto"/>
        <w:jc w:val="both"/>
        <w:rPr>
          <w:rFonts w:eastAsia="Times New Roman" w:cstheme="minorHAnsi"/>
          <w:sz w:val="24"/>
          <w:szCs w:val="24"/>
          <w:lang w:eastAsia="fr-FR"/>
        </w:rPr>
      </w:pPr>
    </w:p>
    <w:p w14:paraId="1BF77B9E" w14:textId="77777777" w:rsidR="00C720C2" w:rsidRDefault="00C744EF" w:rsidP="009C1682">
      <w:pPr>
        <w:spacing w:after="0" w:line="240" w:lineRule="auto"/>
        <w:jc w:val="both"/>
        <w:rPr>
          <w:rFonts w:eastAsia="Times New Roman" w:cstheme="minorHAnsi"/>
          <w:color w:val="000000" w:themeColor="text1"/>
          <w:sz w:val="24"/>
          <w:szCs w:val="24"/>
          <w:lang w:eastAsia="fr-FR"/>
        </w:rPr>
      </w:pPr>
      <w:r w:rsidRPr="00054053">
        <w:rPr>
          <w:rFonts w:eastAsia="Times New Roman" w:cstheme="minorHAnsi"/>
          <w:color w:val="000000" w:themeColor="text1"/>
          <w:sz w:val="24"/>
          <w:szCs w:val="24"/>
          <w:lang w:eastAsia="fr-FR"/>
        </w:rPr>
        <w:t>CONSIDÉRANT que</w:t>
      </w:r>
      <w:r w:rsidR="00C720C2" w:rsidRPr="00054053">
        <w:rPr>
          <w:rFonts w:eastAsia="Times New Roman" w:cstheme="minorHAnsi"/>
          <w:color w:val="000000" w:themeColor="text1"/>
          <w:sz w:val="24"/>
          <w:szCs w:val="24"/>
          <w:lang w:eastAsia="fr-FR"/>
        </w:rPr>
        <w:t xml:space="preserve"> les archives sont un instrument indispensable à la bonne gestion d’une entité municipale</w:t>
      </w:r>
      <w:r w:rsidR="006F5BCE">
        <w:rPr>
          <w:rFonts w:eastAsia="Times New Roman" w:cstheme="minorHAnsi"/>
          <w:color w:val="000000" w:themeColor="text1"/>
          <w:sz w:val="24"/>
          <w:szCs w:val="24"/>
          <w:lang w:eastAsia="fr-FR"/>
        </w:rPr>
        <w:t xml:space="preserve"> </w:t>
      </w:r>
      <w:r w:rsidR="00C720C2" w:rsidRPr="00054053">
        <w:rPr>
          <w:rFonts w:eastAsia="Times New Roman" w:cstheme="minorHAnsi"/>
          <w:color w:val="000000" w:themeColor="text1"/>
          <w:sz w:val="24"/>
          <w:szCs w:val="24"/>
          <w:lang w:eastAsia="fr-FR"/>
        </w:rPr>
        <w:t>;</w:t>
      </w:r>
    </w:p>
    <w:p w14:paraId="004E16C6" w14:textId="77777777" w:rsidR="006B24B9" w:rsidRPr="00054053" w:rsidRDefault="006B24B9" w:rsidP="009C1682">
      <w:pPr>
        <w:spacing w:after="0" w:line="240" w:lineRule="auto"/>
        <w:jc w:val="both"/>
        <w:rPr>
          <w:rFonts w:eastAsia="Times New Roman" w:cstheme="minorHAnsi"/>
          <w:color w:val="000000" w:themeColor="text1"/>
          <w:sz w:val="24"/>
          <w:szCs w:val="24"/>
          <w:lang w:eastAsia="fr-FR"/>
        </w:rPr>
      </w:pPr>
    </w:p>
    <w:p w14:paraId="4ECC4A26" w14:textId="77777777" w:rsidR="00C720C2" w:rsidRDefault="00C744EF" w:rsidP="009C1682">
      <w:pPr>
        <w:spacing w:after="0" w:line="240" w:lineRule="auto"/>
        <w:jc w:val="both"/>
        <w:rPr>
          <w:rFonts w:eastAsia="Times New Roman" w:cstheme="minorHAnsi"/>
          <w:color w:val="000000" w:themeColor="text1"/>
          <w:sz w:val="24"/>
          <w:szCs w:val="24"/>
          <w:lang w:eastAsia="fr-FR"/>
        </w:rPr>
      </w:pPr>
      <w:r>
        <w:rPr>
          <w:rFonts w:eastAsia="Times New Roman" w:cstheme="minorHAnsi"/>
          <w:color w:val="000000" w:themeColor="text1"/>
          <w:sz w:val="24"/>
          <w:szCs w:val="24"/>
          <w:lang w:eastAsia="fr-FR"/>
        </w:rPr>
        <w:t>CONSI</w:t>
      </w:r>
      <w:r w:rsidR="00C720C2" w:rsidRPr="00C744EF">
        <w:rPr>
          <w:rFonts w:eastAsia="Times New Roman" w:cstheme="minorHAnsi"/>
          <w:color w:val="000000" w:themeColor="text1"/>
          <w:sz w:val="24"/>
          <w:szCs w:val="24"/>
          <w:lang w:eastAsia="fr-FR"/>
        </w:rPr>
        <w:t>DÉRANT que la population d’Outremont est attachée à l’identité propre de cet ensemble urbain et en demande la préservation dans le cadre de la ville de Montréal</w:t>
      </w:r>
      <w:r w:rsidR="006F5BCE">
        <w:rPr>
          <w:rFonts w:eastAsia="Times New Roman" w:cstheme="minorHAnsi"/>
          <w:color w:val="000000" w:themeColor="text1"/>
          <w:sz w:val="24"/>
          <w:szCs w:val="24"/>
          <w:lang w:eastAsia="fr-FR"/>
        </w:rPr>
        <w:t xml:space="preserve"> </w:t>
      </w:r>
      <w:r w:rsidR="00C720C2" w:rsidRPr="00C744EF">
        <w:rPr>
          <w:rFonts w:eastAsia="Times New Roman" w:cstheme="minorHAnsi"/>
          <w:color w:val="000000" w:themeColor="text1"/>
          <w:sz w:val="24"/>
          <w:szCs w:val="24"/>
          <w:lang w:eastAsia="fr-FR"/>
        </w:rPr>
        <w:t>;</w:t>
      </w:r>
    </w:p>
    <w:p w14:paraId="0E4571B2" w14:textId="77777777" w:rsidR="006B24B9" w:rsidRDefault="006B24B9" w:rsidP="009C1682">
      <w:pPr>
        <w:spacing w:after="0" w:line="240" w:lineRule="auto"/>
        <w:jc w:val="both"/>
        <w:rPr>
          <w:rFonts w:eastAsia="Times New Roman" w:cstheme="minorHAnsi"/>
          <w:color w:val="000000" w:themeColor="text1"/>
          <w:sz w:val="24"/>
          <w:szCs w:val="24"/>
          <w:lang w:eastAsia="fr-FR"/>
        </w:rPr>
      </w:pPr>
    </w:p>
    <w:p w14:paraId="19276C05" w14:textId="77777777" w:rsidR="006B24B9" w:rsidRPr="006B24B9" w:rsidRDefault="006B24B9" w:rsidP="009C1682">
      <w:pPr>
        <w:spacing w:after="0" w:line="240" w:lineRule="auto"/>
        <w:jc w:val="both"/>
        <w:rPr>
          <w:rFonts w:eastAsia="Times New Roman" w:cstheme="minorHAnsi"/>
          <w:color w:val="000000" w:themeColor="text1"/>
          <w:sz w:val="24"/>
          <w:szCs w:val="24"/>
          <w:lang w:eastAsia="fr-FR"/>
        </w:rPr>
      </w:pPr>
      <w:r w:rsidRPr="006B24B9">
        <w:rPr>
          <w:rFonts w:eastAsia="Times New Roman" w:cstheme="minorHAnsi"/>
          <w:color w:val="000000" w:themeColor="text1"/>
          <w:sz w:val="24"/>
          <w:szCs w:val="24"/>
          <w:lang w:eastAsia="fr-FR"/>
        </w:rPr>
        <w:t>La Société historique d’Outremont recommande</w:t>
      </w:r>
      <w:r w:rsidR="006F5BCE">
        <w:rPr>
          <w:rFonts w:eastAsia="Times New Roman" w:cstheme="minorHAnsi"/>
          <w:color w:val="000000" w:themeColor="text1"/>
          <w:sz w:val="24"/>
          <w:szCs w:val="24"/>
          <w:lang w:eastAsia="fr-FR"/>
        </w:rPr>
        <w:t xml:space="preserve"> </w:t>
      </w:r>
      <w:r w:rsidRPr="006B24B9">
        <w:rPr>
          <w:rFonts w:eastAsia="Times New Roman" w:cstheme="minorHAnsi"/>
          <w:color w:val="000000" w:themeColor="text1"/>
          <w:sz w:val="24"/>
          <w:szCs w:val="24"/>
          <w:lang w:eastAsia="fr-FR"/>
        </w:rPr>
        <w:t>:</w:t>
      </w:r>
    </w:p>
    <w:p w14:paraId="1867B1B1" w14:textId="77777777" w:rsidR="006B24B9" w:rsidRPr="006B24B9" w:rsidRDefault="006B24B9" w:rsidP="009C1682">
      <w:pPr>
        <w:spacing w:after="0" w:line="240" w:lineRule="auto"/>
        <w:jc w:val="both"/>
        <w:rPr>
          <w:rFonts w:eastAsia="Times New Roman" w:cstheme="minorHAnsi"/>
          <w:color w:val="000000" w:themeColor="text1"/>
          <w:sz w:val="24"/>
          <w:szCs w:val="24"/>
          <w:lang w:eastAsia="fr-FR"/>
        </w:rPr>
      </w:pPr>
      <w:r w:rsidRPr="006B24B9">
        <w:rPr>
          <w:rFonts w:eastAsia="Times New Roman" w:cstheme="minorHAnsi"/>
          <w:color w:val="000000" w:themeColor="text1"/>
          <w:sz w:val="24"/>
          <w:szCs w:val="24"/>
          <w:lang w:eastAsia="fr-FR"/>
        </w:rPr>
        <w:t> </w:t>
      </w:r>
    </w:p>
    <w:p w14:paraId="5D189DC7" w14:textId="77777777" w:rsidR="006B24B9" w:rsidRPr="006B24B9" w:rsidRDefault="006B24B9" w:rsidP="009C1682">
      <w:pPr>
        <w:spacing w:after="0" w:line="240" w:lineRule="auto"/>
        <w:jc w:val="both"/>
        <w:rPr>
          <w:rFonts w:eastAsia="Times New Roman" w:cstheme="minorHAnsi"/>
          <w:color w:val="000000" w:themeColor="text1"/>
          <w:sz w:val="24"/>
          <w:szCs w:val="24"/>
          <w:lang w:eastAsia="fr-FR"/>
        </w:rPr>
      </w:pPr>
      <w:r w:rsidRPr="006B24B9">
        <w:rPr>
          <w:rFonts w:eastAsia="Times New Roman" w:cstheme="minorHAnsi"/>
          <w:color w:val="000000" w:themeColor="text1"/>
          <w:sz w:val="24"/>
          <w:szCs w:val="24"/>
          <w:lang w:eastAsia="fr-FR"/>
        </w:rPr>
        <w:t>QUE l’arrondissement d’Outremont, dans le but de préserver son identité historique, de la lier à son actualité et à son devenir et d’assurer que sa gestion présente et son développement futur s’inscrivent dans la continuité de son expérience municipale depuis 1875, assume désormais la maitrise d'</w:t>
      </w:r>
      <w:r w:rsidR="00D129FD" w:rsidRPr="006B24B9">
        <w:rPr>
          <w:rFonts w:eastAsia="Times New Roman" w:cstheme="minorHAnsi"/>
          <w:color w:val="000000" w:themeColor="text1"/>
          <w:sz w:val="24"/>
          <w:szCs w:val="24"/>
          <w:lang w:eastAsia="fr-FR"/>
        </w:rPr>
        <w:t>œuvre</w:t>
      </w:r>
      <w:r w:rsidRPr="006B24B9">
        <w:rPr>
          <w:rFonts w:eastAsia="Times New Roman" w:cstheme="minorHAnsi"/>
          <w:color w:val="000000" w:themeColor="text1"/>
          <w:sz w:val="24"/>
          <w:szCs w:val="24"/>
          <w:lang w:eastAsia="fr-FR"/>
        </w:rPr>
        <w:t xml:space="preserve"> et la pleine responsabilité de ses archives, de leur conservation, de leur développement continu et de leur accessibilité.</w:t>
      </w:r>
    </w:p>
    <w:p w14:paraId="1469CA44" w14:textId="77777777" w:rsidR="006B24B9" w:rsidRDefault="006B24B9" w:rsidP="009C1682">
      <w:pPr>
        <w:spacing w:after="0" w:line="240" w:lineRule="auto"/>
        <w:jc w:val="both"/>
        <w:rPr>
          <w:rFonts w:eastAsia="Times New Roman" w:cstheme="minorHAnsi"/>
          <w:color w:val="000000" w:themeColor="text1"/>
          <w:sz w:val="24"/>
          <w:szCs w:val="24"/>
          <w:lang w:eastAsia="fr-FR"/>
        </w:rPr>
      </w:pPr>
    </w:p>
    <w:p w14:paraId="3981468E" w14:textId="77777777" w:rsidR="00C744EF" w:rsidRDefault="00C744EF" w:rsidP="009C1682">
      <w:pPr>
        <w:spacing w:after="0" w:line="240" w:lineRule="auto"/>
        <w:jc w:val="both"/>
        <w:rPr>
          <w:rFonts w:eastAsia="Times New Roman" w:cstheme="minorHAnsi"/>
          <w:color w:val="000000" w:themeColor="text1"/>
          <w:sz w:val="24"/>
          <w:szCs w:val="24"/>
          <w:lang w:eastAsia="fr-FR"/>
        </w:rPr>
      </w:pPr>
    </w:p>
    <w:p w14:paraId="2F7C83BD" w14:textId="77777777" w:rsidR="00C744EF" w:rsidRPr="00613D88" w:rsidRDefault="00613D88" w:rsidP="009C1682">
      <w:pPr>
        <w:pStyle w:val="Titre1"/>
        <w:jc w:val="both"/>
        <w:rPr>
          <w:rFonts w:eastAsia="Times New Roman"/>
          <w:b/>
          <w:color w:val="000000" w:themeColor="text1"/>
          <w:lang w:eastAsia="fr-FR"/>
        </w:rPr>
      </w:pPr>
      <w:bookmarkStart w:id="7" w:name="_Toc67674577"/>
      <w:r>
        <w:rPr>
          <w:rFonts w:eastAsia="Times New Roman"/>
          <w:b/>
          <w:color w:val="000000" w:themeColor="text1"/>
          <w:lang w:eastAsia="fr-FR"/>
        </w:rPr>
        <w:t>VII.</w:t>
      </w:r>
      <w:r w:rsidR="00C744EF" w:rsidRPr="00613D88">
        <w:rPr>
          <w:rFonts w:eastAsia="Times New Roman"/>
          <w:b/>
          <w:color w:val="000000" w:themeColor="text1"/>
          <w:lang w:eastAsia="fr-FR"/>
        </w:rPr>
        <w:t xml:space="preserve"> MODALITÉS DE RÉALISATION</w:t>
      </w:r>
      <w:r>
        <w:rPr>
          <w:rFonts w:eastAsia="Times New Roman"/>
          <w:b/>
          <w:color w:val="000000" w:themeColor="text1"/>
          <w:lang w:eastAsia="fr-FR"/>
        </w:rPr>
        <w:t xml:space="preserve"> ET RECOMMANDATIONS</w:t>
      </w:r>
      <w:bookmarkEnd w:id="7"/>
    </w:p>
    <w:p w14:paraId="56D6AE71" w14:textId="77777777" w:rsidR="00C720C2" w:rsidRPr="00613D88" w:rsidRDefault="00C720C2" w:rsidP="009C1682">
      <w:pPr>
        <w:pStyle w:val="Titre1"/>
        <w:jc w:val="both"/>
        <w:rPr>
          <w:rFonts w:eastAsia="Times New Roman" w:cstheme="minorHAnsi"/>
          <w:b/>
          <w:color w:val="000000" w:themeColor="text1"/>
          <w:sz w:val="24"/>
          <w:szCs w:val="24"/>
          <w:lang w:eastAsia="fr-FR"/>
        </w:rPr>
      </w:pPr>
    </w:p>
    <w:p w14:paraId="04EF1B84" w14:textId="77777777" w:rsidR="00C720C2" w:rsidRPr="00C744EF" w:rsidRDefault="00C720C2" w:rsidP="009C1682">
      <w:pPr>
        <w:spacing w:after="0" w:line="240" w:lineRule="auto"/>
        <w:jc w:val="both"/>
        <w:rPr>
          <w:rFonts w:eastAsia="Times New Roman" w:cstheme="minorHAnsi"/>
          <w:color w:val="000000" w:themeColor="text1"/>
          <w:sz w:val="24"/>
          <w:szCs w:val="24"/>
          <w:lang w:eastAsia="fr-FR"/>
        </w:rPr>
      </w:pPr>
      <w:r w:rsidRPr="00C744EF">
        <w:rPr>
          <w:rFonts w:eastAsia="Times New Roman" w:cstheme="minorHAnsi"/>
          <w:color w:val="000000" w:themeColor="text1"/>
          <w:sz w:val="24"/>
          <w:szCs w:val="24"/>
          <w:lang w:eastAsia="fr-FR"/>
        </w:rPr>
        <w:t xml:space="preserve">CONSIDÉRANT la volonté </w:t>
      </w:r>
      <w:r w:rsidR="00885962">
        <w:rPr>
          <w:rFonts w:eastAsia="Times New Roman" w:cstheme="minorHAnsi"/>
          <w:color w:val="000000" w:themeColor="text1"/>
          <w:sz w:val="24"/>
          <w:szCs w:val="24"/>
          <w:lang w:eastAsia="fr-FR"/>
        </w:rPr>
        <w:t>que</w:t>
      </w:r>
      <w:r w:rsidR="00675E9C">
        <w:rPr>
          <w:rFonts w:eastAsia="Times New Roman" w:cstheme="minorHAnsi"/>
          <w:color w:val="000000" w:themeColor="text1"/>
          <w:sz w:val="24"/>
          <w:szCs w:val="24"/>
          <w:lang w:eastAsia="fr-FR"/>
        </w:rPr>
        <w:t xml:space="preserve"> </w:t>
      </w:r>
      <w:r w:rsidRPr="00C744EF">
        <w:rPr>
          <w:rFonts w:eastAsia="Times New Roman" w:cstheme="minorHAnsi"/>
          <w:color w:val="000000" w:themeColor="text1"/>
          <w:sz w:val="24"/>
          <w:szCs w:val="24"/>
          <w:lang w:eastAsia="fr-FR"/>
        </w:rPr>
        <w:t>l’arrondissement d’Outremont ait la maitrise d’</w:t>
      </w:r>
      <w:r w:rsidR="006B24B9" w:rsidRPr="00C744EF">
        <w:rPr>
          <w:rFonts w:eastAsia="Times New Roman" w:cstheme="minorHAnsi"/>
          <w:color w:val="000000" w:themeColor="text1"/>
          <w:sz w:val="24"/>
          <w:szCs w:val="24"/>
          <w:lang w:eastAsia="fr-FR"/>
        </w:rPr>
        <w:t>œuvre</w:t>
      </w:r>
      <w:r w:rsidRPr="00C744EF">
        <w:rPr>
          <w:rFonts w:eastAsia="Times New Roman" w:cstheme="minorHAnsi"/>
          <w:color w:val="000000" w:themeColor="text1"/>
          <w:sz w:val="24"/>
          <w:szCs w:val="24"/>
          <w:lang w:eastAsia="fr-FR"/>
        </w:rPr>
        <w:t xml:space="preserve"> </w:t>
      </w:r>
      <w:proofErr w:type="gramStart"/>
      <w:r w:rsidRPr="00C744EF">
        <w:rPr>
          <w:rFonts w:eastAsia="Times New Roman" w:cstheme="minorHAnsi"/>
          <w:color w:val="000000" w:themeColor="text1"/>
          <w:sz w:val="24"/>
          <w:szCs w:val="24"/>
          <w:lang w:eastAsia="fr-FR"/>
        </w:rPr>
        <w:t xml:space="preserve">et </w:t>
      </w:r>
      <w:r w:rsidR="00675E9C">
        <w:rPr>
          <w:rFonts w:eastAsia="Times New Roman" w:cstheme="minorHAnsi"/>
          <w:color w:val="000000" w:themeColor="text1"/>
          <w:sz w:val="24"/>
          <w:szCs w:val="24"/>
          <w:lang w:eastAsia="fr-FR"/>
        </w:rPr>
        <w:t xml:space="preserve"> </w:t>
      </w:r>
      <w:r w:rsidRPr="00C744EF">
        <w:rPr>
          <w:rFonts w:eastAsia="Times New Roman" w:cstheme="minorHAnsi"/>
          <w:color w:val="000000" w:themeColor="text1"/>
          <w:sz w:val="24"/>
          <w:szCs w:val="24"/>
          <w:lang w:eastAsia="fr-FR"/>
        </w:rPr>
        <w:t>la</w:t>
      </w:r>
      <w:proofErr w:type="gramEnd"/>
      <w:r w:rsidRPr="00C744EF">
        <w:rPr>
          <w:rFonts w:eastAsia="Times New Roman" w:cstheme="minorHAnsi"/>
          <w:color w:val="000000" w:themeColor="text1"/>
          <w:sz w:val="24"/>
          <w:szCs w:val="24"/>
          <w:lang w:eastAsia="fr-FR"/>
        </w:rPr>
        <w:t xml:space="preserve"> pleine responsabilité </w:t>
      </w:r>
      <w:r w:rsidR="005C1069" w:rsidRPr="00C744EF">
        <w:rPr>
          <w:rFonts w:eastAsia="Times New Roman" w:cstheme="minorHAnsi"/>
          <w:color w:val="000000" w:themeColor="text1"/>
          <w:sz w:val="24"/>
          <w:szCs w:val="24"/>
          <w:lang w:eastAsia="fr-FR"/>
        </w:rPr>
        <w:t xml:space="preserve"> </w:t>
      </w:r>
      <w:r w:rsidRPr="00C744EF">
        <w:rPr>
          <w:rFonts w:eastAsia="Times New Roman" w:cstheme="minorHAnsi"/>
          <w:color w:val="000000" w:themeColor="text1"/>
          <w:sz w:val="24"/>
          <w:szCs w:val="24"/>
          <w:lang w:eastAsia="fr-FR"/>
        </w:rPr>
        <w:t>de ses archives aux fins de préserver son identité historique, de la lier à son actualité et à son devenir et d’assurer que sa gestion présente et son développement futur s’inscrivent dans la continuité de son expérience municipale depuis 1875</w:t>
      </w:r>
      <w:r w:rsidR="00B17D1A">
        <w:rPr>
          <w:rFonts w:eastAsia="Times New Roman" w:cstheme="minorHAnsi"/>
          <w:color w:val="000000" w:themeColor="text1"/>
          <w:sz w:val="24"/>
          <w:szCs w:val="24"/>
          <w:lang w:eastAsia="fr-FR"/>
        </w:rPr>
        <w:t xml:space="preserve"> </w:t>
      </w:r>
      <w:r w:rsidRPr="00C744EF">
        <w:rPr>
          <w:rFonts w:eastAsia="Times New Roman" w:cstheme="minorHAnsi"/>
          <w:color w:val="000000" w:themeColor="text1"/>
          <w:sz w:val="24"/>
          <w:szCs w:val="24"/>
          <w:lang w:eastAsia="fr-FR"/>
        </w:rPr>
        <w:t>;</w:t>
      </w:r>
    </w:p>
    <w:p w14:paraId="63FF5118" w14:textId="77777777" w:rsidR="00DB7861" w:rsidRPr="00C744EF" w:rsidRDefault="00DB7861" w:rsidP="009C1682">
      <w:pPr>
        <w:spacing w:after="0" w:line="240" w:lineRule="auto"/>
        <w:jc w:val="both"/>
        <w:rPr>
          <w:rFonts w:eastAsia="Times New Roman" w:cstheme="minorHAnsi"/>
          <w:color w:val="000000" w:themeColor="text1"/>
          <w:sz w:val="24"/>
          <w:szCs w:val="24"/>
          <w:lang w:eastAsia="fr-FR"/>
        </w:rPr>
      </w:pPr>
    </w:p>
    <w:p w14:paraId="54D7041F" w14:textId="77777777" w:rsidR="00DB7861" w:rsidRPr="00CD1B2C" w:rsidRDefault="00DB7861" w:rsidP="009C1682">
      <w:pPr>
        <w:spacing w:line="240" w:lineRule="auto"/>
        <w:jc w:val="both"/>
        <w:rPr>
          <w:rFonts w:cstheme="minorHAnsi"/>
          <w:sz w:val="24"/>
          <w:szCs w:val="24"/>
        </w:rPr>
      </w:pPr>
      <w:r w:rsidRPr="00DB7861">
        <w:rPr>
          <w:rFonts w:cstheme="minorHAnsi"/>
          <w:sz w:val="24"/>
          <w:szCs w:val="24"/>
        </w:rPr>
        <w:t xml:space="preserve">CONSIDÉRANT </w:t>
      </w:r>
      <w:r w:rsidR="00CC33B6" w:rsidRPr="00DB7861">
        <w:rPr>
          <w:rFonts w:cstheme="minorHAnsi"/>
          <w:sz w:val="24"/>
          <w:szCs w:val="24"/>
        </w:rPr>
        <w:t>la volonté</w:t>
      </w:r>
      <w:r w:rsidRPr="00DB7861">
        <w:rPr>
          <w:rFonts w:cstheme="minorHAnsi"/>
          <w:sz w:val="24"/>
          <w:szCs w:val="24"/>
        </w:rPr>
        <w:t xml:space="preserve"> exprimée par </w:t>
      </w:r>
      <w:r w:rsidRPr="00CD1B2C">
        <w:rPr>
          <w:rFonts w:cstheme="minorHAnsi"/>
          <w:sz w:val="24"/>
          <w:szCs w:val="24"/>
        </w:rPr>
        <w:t xml:space="preserve">le </w:t>
      </w:r>
      <w:r w:rsidR="00CD1B2C" w:rsidRPr="00CD1B2C">
        <w:rPr>
          <w:rFonts w:cstheme="minorHAnsi"/>
          <w:sz w:val="24"/>
          <w:szCs w:val="24"/>
        </w:rPr>
        <w:t>m</w:t>
      </w:r>
      <w:r w:rsidRPr="00CD1B2C">
        <w:rPr>
          <w:rFonts w:cstheme="minorHAnsi"/>
          <w:sz w:val="24"/>
          <w:szCs w:val="24"/>
        </w:rPr>
        <w:t xml:space="preserve">aire d’Outremont, Monsieur Philipe Tomlinson, dans l’article du </w:t>
      </w:r>
      <w:r w:rsidRPr="00CD1B2C">
        <w:rPr>
          <w:rFonts w:cstheme="minorHAnsi"/>
          <w:i/>
          <w:sz w:val="24"/>
          <w:szCs w:val="24"/>
        </w:rPr>
        <w:t>Journal d’Outremont</w:t>
      </w:r>
      <w:r w:rsidRPr="00CD1B2C">
        <w:rPr>
          <w:rFonts w:cstheme="minorHAnsi"/>
          <w:sz w:val="24"/>
          <w:szCs w:val="24"/>
        </w:rPr>
        <w:t xml:space="preserve"> en date du 19 mars 2021, non seulement de rapatrier ces archives mais aussi </w:t>
      </w:r>
      <w:r w:rsidR="00655C55" w:rsidRPr="00CD1B2C">
        <w:rPr>
          <w:rFonts w:cstheme="minorHAnsi"/>
          <w:sz w:val="24"/>
          <w:szCs w:val="24"/>
        </w:rPr>
        <w:t>d’en faire bénéficier le public</w:t>
      </w:r>
      <w:r w:rsidR="00B17D1A" w:rsidRPr="00CD1B2C">
        <w:rPr>
          <w:rFonts w:cstheme="minorHAnsi"/>
          <w:sz w:val="24"/>
          <w:szCs w:val="24"/>
        </w:rPr>
        <w:t xml:space="preserve"> </w:t>
      </w:r>
      <w:r w:rsidR="00655C55" w:rsidRPr="00CD1B2C">
        <w:rPr>
          <w:rFonts w:cstheme="minorHAnsi"/>
          <w:sz w:val="24"/>
          <w:szCs w:val="24"/>
        </w:rPr>
        <w:t>;</w:t>
      </w:r>
    </w:p>
    <w:p w14:paraId="57C60382" w14:textId="77777777" w:rsidR="00DB7861" w:rsidRPr="00C744EF" w:rsidRDefault="00DB7861" w:rsidP="009C1682">
      <w:pPr>
        <w:spacing w:line="240" w:lineRule="auto"/>
        <w:jc w:val="both"/>
        <w:rPr>
          <w:rFonts w:cstheme="minorHAnsi"/>
          <w:color w:val="000000" w:themeColor="text1"/>
          <w:sz w:val="24"/>
          <w:szCs w:val="24"/>
        </w:rPr>
      </w:pPr>
      <w:r w:rsidRPr="00CD1B2C">
        <w:rPr>
          <w:rFonts w:cstheme="minorHAnsi"/>
          <w:sz w:val="24"/>
          <w:szCs w:val="24"/>
        </w:rPr>
        <w:t xml:space="preserve">CONSIDÉRANT l’engagement pris par le </w:t>
      </w:r>
      <w:r w:rsidR="00CD1B2C" w:rsidRPr="00CD1B2C">
        <w:rPr>
          <w:rFonts w:cstheme="minorHAnsi"/>
          <w:sz w:val="24"/>
          <w:szCs w:val="24"/>
        </w:rPr>
        <w:t>m</w:t>
      </w:r>
      <w:r w:rsidR="000207CD" w:rsidRPr="00CD1B2C">
        <w:rPr>
          <w:rFonts w:cstheme="minorHAnsi"/>
          <w:sz w:val="24"/>
          <w:szCs w:val="24"/>
        </w:rPr>
        <w:t xml:space="preserve">aire </w:t>
      </w:r>
      <w:r w:rsidRPr="00CD1B2C">
        <w:rPr>
          <w:rFonts w:cstheme="minorHAnsi"/>
          <w:sz w:val="24"/>
          <w:szCs w:val="24"/>
        </w:rPr>
        <w:t>d’Outremont, M. Philipe Tomlinson, après la réaffectation des montants dédiés à la réhabilitation</w:t>
      </w:r>
      <w:r w:rsidRPr="00C744EF">
        <w:rPr>
          <w:rFonts w:cstheme="minorHAnsi"/>
          <w:color w:val="000000" w:themeColor="text1"/>
          <w:sz w:val="24"/>
          <w:szCs w:val="24"/>
        </w:rPr>
        <w:t xml:space="preserve"> du 1311, avenue Saint-Viateur, de relocaliser ces archives dans un de</w:t>
      </w:r>
      <w:r w:rsidR="00655C55">
        <w:rPr>
          <w:rFonts w:cstheme="minorHAnsi"/>
          <w:color w:val="000000" w:themeColor="text1"/>
          <w:sz w:val="24"/>
          <w:szCs w:val="24"/>
        </w:rPr>
        <w:t>s bâtiments de l’arrondissement</w:t>
      </w:r>
      <w:r w:rsidR="00B17D1A">
        <w:rPr>
          <w:rFonts w:cstheme="minorHAnsi"/>
          <w:color w:val="000000" w:themeColor="text1"/>
          <w:sz w:val="24"/>
          <w:szCs w:val="24"/>
        </w:rPr>
        <w:t xml:space="preserve"> </w:t>
      </w:r>
      <w:r w:rsidR="00655C55">
        <w:rPr>
          <w:rFonts w:cstheme="minorHAnsi"/>
          <w:color w:val="000000" w:themeColor="text1"/>
          <w:sz w:val="24"/>
          <w:szCs w:val="24"/>
        </w:rPr>
        <w:t>;</w:t>
      </w:r>
    </w:p>
    <w:p w14:paraId="628181CB" w14:textId="77777777" w:rsidR="0026434D" w:rsidRPr="00C744EF" w:rsidRDefault="00AE1D4D" w:rsidP="009C1682">
      <w:pPr>
        <w:spacing w:line="240" w:lineRule="auto"/>
        <w:jc w:val="both"/>
        <w:rPr>
          <w:sz w:val="24"/>
          <w:szCs w:val="24"/>
        </w:rPr>
      </w:pPr>
      <w:r w:rsidRPr="00C744EF">
        <w:rPr>
          <w:sz w:val="24"/>
          <w:szCs w:val="24"/>
        </w:rPr>
        <w:lastRenderedPageBreak/>
        <w:t>CONSIDÉRANT</w:t>
      </w:r>
      <w:r w:rsidR="00E924FC" w:rsidRPr="00C744EF">
        <w:rPr>
          <w:sz w:val="24"/>
          <w:szCs w:val="24"/>
        </w:rPr>
        <w:t xml:space="preserve"> </w:t>
      </w:r>
      <w:r w:rsidRPr="00C720C2">
        <w:rPr>
          <w:sz w:val="24"/>
          <w:szCs w:val="24"/>
        </w:rPr>
        <w:t xml:space="preserve">le </w:t>
      </w:r>
      <w:r w:rsidR="0026434D" w:rsidRPr="00C720C2">
        <w:rPr>
          <w:sz w:val="24"/>
          <w:szCs w:val="24"/>
        </w:rPr>
        <w:t>contrat accordé par l’administration municipale à la firme Artenso pour établir un Plan directeur des Parcs et des Bâtiments municipaux da</w:t>
      </w:r>
      <w:r w:rsidR="00655C55">
        <w:rPr>
          <w:sz w:val="24"/>
          <w:szCs w:val="24"/>
        </w:rPr>
        <w:t>ns l’arrondissement d’Outremont</w:t>
      </w:r>
      <w:r w:rsidR="00B17D1A">
        <w:rPr>
          <w:sz w:val="24"/>
          <w:szCs w:val="24"/>
        </w:rPr>
        <w:t xml:space="preserve"> </w:t>
      </w:r>
      <w:r w:rsidR="00655C55">
        <w:rPr>
          <w:sz w:val="24"/>
          <w:szCs w:val="24"/>
        </w:rPr>
        <w:t>;</w:t>
      </w:r>
    </w:p>
    <w:p w14:paraId="1D5D3458" w14:textId="77777777" w:rsidR="0026434D" w:rsidRDefault="00AE1D4D" w:rsidP="009C1682">
      <w:pPr>
        <w:spacing w:line="240" w:lineRule="auto"/>
        <w:jc w:val="both"/>
        <w:rPr>
          <w:sz w:val="24"/>
          <w:szCs w:val="24"/>
        </w:rPr>
      </w:pPr>
      <w:r>
        <w:rPr>
          <w:sz w:val="24"/>
          <w:szCs w:val="24"/>
        </w:rPr>
        <w:t>CONSIDÉRANT</w:t>
      </w:r>
      <w:r w:rsidR="00E924FC">
        <w:rPr>
          <w:sz w:val="24"/>
          <w:szCs w:val="24"/>
        </w:rPr>
        <w:t xml:space="preserve"> l</w:t>
      </w:r>
      <w:r w:rsidR="0026434D">
        <w:rPr>
          <w:sz w:val="24"/>
          <w:szCs w:val="24"/>
        </w:rPr>
        <w:t xml:space="preserve">’analyse par la Société d’histoire d’Outremont de la situation actuelle des archives entreposées à </w:t>
      </w:r>
      <w:r w:rsidR="00655C55">
        <w:rPr>
          <w:sz w:val="24"/>
          <w:szCs w:val="24"/>
        </w:rPr>
        <w:t>l’extérieur de l’arrondissement</w:t>
      </w:r>
      <w:r w:rsidR="00075385">
        <w:rPr>
          <w:sz w:val="24"/>
          <w:szCs w:val="24"/>
        </w:rPr>
        <w:t>.</w:t>
      </w:r>
      <w:r w:rsidR="0026434D">
        <w:rPr>
          <w:sz w:val="24"/>
          <w:szCs w:val="24"/>
        </w:rPr>
        <w:t xml:space="preserve"> </w:t>
      </w:r>
    </w:p>
    <w:p w14:paraId="1BADE784" w14:textId="77777777" w:rsidR="00DB7861" w:rsidRDefault="00DB7861" w:rsidP="009C1682">
      <w:pPr>
        <w:spacing w:line="240" w:lineRule="auto"/>
        <w:jc w:val="both"/>
        <w:rPr>
          <w:sz w:val="24"/>
          <w:szCs w:val="24"/>
        </w:rPr>
      </w:pPr>
    </w:p>
    <w:p w14:paraId="79977ABB" w14:textId="77777777" w:rsidR="00FB25F5" w:rsidRDefault="008D7CFF" w:rsidP="009C1682">
      <w:pPr>
        <w:jc w:val="both"/>
        <w:rPr>
          <w:b/>
          <w:sz w:val="28"/>
          <w:szCs w:val="28"/>
        </w:rPr>
      </w:pPr>
      <w:r w:rsidRPr="008D7CFF">
        <w:rPr>
          <w:b/>
          <w:sz w:val="28"/>
          <w:szCs w:val="28"/>
        </w:rPr>
        <w:t>La Société d’histoire d’Outremont recommande :</w:t>
      </w:r>
    </w:p>
    <w:p w14:paraId="434C5896" w14:textId="77777777" w:rsidR="008809E2" w:rsidRDefault="008809E2" w:rsidP="009C1682">
      <w:pPr>
        <w:pStyle w:val="Paragraphedeliste"/>
        <w:numPr>
          <w:ilvl w:val="0"/>
          <w:numId w:val="5"/>
        </w:numPr>
        <w:spacing w:line="240" w:lineRule="auto"/>
        <w:jc w:val="both"/>
        <w:rPr>
          <w:sz w:val="24"/>
          <w:szCs w:val="24"/>
        </w:rPr>
      </w:pPr>
      <w:r>
        <w:rPr>
          <w:sz w:val="24"/>
          <w:szCs w:val="24"/>
        </w:rPr>
        <w:t>De prioriser le rapatriement des archives d’Outremon</w:t>
      </w:r>
      <w:r w:rsidR="00585E3B">
        <w:rPr>
          <w:sz w:val="24"/>
          <w:szCs w:val="24"/>
        </w:rPr>
        <w:t>t afin de répondre aux besoins</w:t>
      </w:r>
      <w:r w:rsidR="00B17D1A">
        <w:rPr>
          <w:sz w:val="24"/>
          <w:szCs w:val="24"/>
        </w:rPr>
        <w:t xml:space="preserve"> </w:t>
      </w:r>
      <w:r w:rsidR="00E0089A">
        <w:rPr>
          <w:sz w:val="24"/>
          <w:szCs w:val="24"/>
        </w:rPr>
        <w:t>essentiels et</w:t>
      </w:r>
      <w:r>
        <w:rPr>
          <w:sz w:val="24"/>
          <w:szCs w:val="24"/>
        </w:rPr>
        <w:t xml:space="preserve"> au bon fonctionnement de l’arrondissement ;</w:t>
      </w:r>
    </w:p>
    <w:p w14:paraId="62EF47AF" w14:textId="77777777" w:rsidR="00CC33B6" w:rsidRDefault="00CC33B6" w:rsidP="009C1682">
      <w:pPr>
        <w:pStyle w:val="Paragraphedeliste"/>
        <w:spacing w:line="240" w:lineRule="auto"/>
        <w:jc w:val="both"/>
        <w:rPr>
          <w:sz w:val="24"/>
          <w:szCs w:val="24"/>
        </w:rPr>
      </w:pPr>
    </w:p>
    <w:p w14:paraId="109DF292" w14:textId="77777777" w:rsidR="008809E2" w:rsidRDefault="008809E2" w:rsidP="009C1682">
      <w:pPr>
        <w:pStyle w:val="Paragraphedeliste"/>
        <w:numPr>
          <w:ilvl w:val="0"/>
          <w:numId w:val="5"/>
        </w:numPr>
        <w:spacing w:line="240" w:lineRule="auto"/>
        <w:jc w:val="both"/>
        <w:rPr>
          <w:sz w:val="24"/>
          <w:szCs w:val="24"/>
        </w:rPr>
      </w:pPr>
      <w:r w:rsidRPr="00FB25F5">
        <w:rPr>
          <w:color w:val="000000" w:themeColor="text1"/>
          <w:sz w:val="24"/>
          <w:szCs w:val="24"/>
        </w:rPr>
        <w:t xml:space="preserve">De procéder à ce rapatriement </w:t>
      </w:r>
      <w:r w:rsidRPr="00FB25F5">
        <w:rPr>
          <w:sz w:val="24"/>
          <w:szCs w:val="24"/>
        </w:rPr>
        <w:t>dans le respect des bâtisseurs de l’ancienne Ville et pour le bénéfice des citoyen(</w:t>
      </w:r>
      <w:r w:rsidR="00B17D1A">
        <w:rPr>
          <w:sz w:val="24"/>
          <w:szCs w:val="24"/>
        </w:rPr>
        <w:t>n</w:t>
      </w:r>
      <w:r w:rsidRPr="00FB25F5">
        <w:rPr>
          <w:sz w:val="24"/>
          <w:szCs w:val="24"/>
        </w:rPr>
        <w:t>e)s de l’arrondissement et de tous les chercheur(e)s intéressé</w:t>
      </w:r>
      <w:r w:rsidR="00B17D1A">
        <w:rPr>
          <w:sz w:val="24"/>
          <w:szCs w:val="24"/>
        </w:rPr>
        <w:t>(e)</w:t>
      </w:r>
      <w:r w:rsidRPr="00FB25F5">
        <w:rPr>
          <w:sz w:val="24"/>
          <w:szCs w:val="24"/>
        </w:rPr>
        <w:t>s à valoriser et transmettre son histoire ;</w:t>
      </w:r>
    </w:p>
    <w:p w14:paraId="166F9765" w14:textId="77777777" w:rsidR="00CC33B6" w:rsidRPr="00FB25F5" w:rsidRDefault="00CC33B6" w:rsidP="009C1682">
      <w:pPr>
        <w:pStyle w:val="Paragraphedeliste"/>
        <w:spacing w:line="240" w:lineRule="auto"/>
        <w:jc w:val="both"/>
        <w:rPr>
          <w:sz w:val="24"/>
          <w:szCs w:val="24"/>
        </w:rPr>
      </w:pPr>
    </w:p>
    <w:p w14:paraId="520FB4B0" w14:textId="77777777" w:rsidR="008809E2" w:rsidRDefault="008809E2" w:rsidP="009C1682">
      <w:pPr>
        <w:pStyle w:val="Paragraphedeliste"/>
        <w:numPr>
          <w:ilvl w:val="0"/>
          <w:numId w:val="12"/>
        </w:numPr>
        <w:spacing w:line="240" w:lineRule="auto"/>
        <w:jc w:val="both"/>
        <w:rPr>
          <w:sz w:val="24"/>
          <w:szCs w:val="24"/>
        </w:rPr>
      </w:pPr>
      <w:r w:rsidRPr="00FB25F5">
        <w:rPr>
          <w:sz w:val="24"/>
          <w:szCs w:val="24"/>
        </w:rPr>
        <w:t xml:space="preserve">D’analyser et </w:t>
      </w:r>
      <w:r w:rsidRPr="00FB25F5">
        <w:rPr>
          <w:color w:val="000000" w:themeColor="text1"/>
          <w:sz w:val="24"/>
          <w:szCs w:val="24"/>
        </w:rPr>
        <w:t xml:space="preserve">de mettre en œuvre </w:t>
      </w:r>
      <w:r w:rsidRPr="00FB25F5">
        <w:rPr>
          <w:sz w:val="24"/>
          <w:szCs w:val="24"/>
        </w:rPr>
        <w:t>les recommandations de l’ancien archiviste, M. Jean Leblanc pour l’utilisation à cette fin des immeubles situés au 544</w:t>
      </w:r>
      <w:r w:rsidR="00613D88">
        <w:rPr>
          <w:sz w:val="24"/>
          <w:szCs w:val="24"/>
        </w:rPr>
        <w:t>,</w:t>
      </w:r>
      <w:r w:rsidRPr="00FB25F5">
        <w:rPr>
          <w:sz w:val="24"/>
          <w:szCs w:val="24"/>
        </w:rPr>
        <w:t xml:space="preserve"> avenue Davaar, ou au 1431 et 1435, avenue Van-Horne ;</w:t>
      </w:r>
    </w:p>
    <w:p w14:paraId="3F93AA37" w14:textId="77777777" w:rsidR="00CC33B6" w:rsidRDefault="00CC33B6" w:rsidP="009C1682">
      <w:pPr>
        <w:pStyle w:val="Paragraphedeliste"/>
        <w:spacing w:line="240" w:lineRule="auto"/>
        <w:jc w:val="both"/>
        <w:rPr>
          <w:sz w:val="24"/>
          <w:szCs w:val="24"/>
        </w:rPr>
      </w:pPr>
    </w:p>
    <w:p w14:paraId="1EF5D780" w14:textId="77777777" w:rsidR="008809E2" w:rsidRDefault="008809E2" w:rsidP="009C1682">
      <w:pPr>
        <w:pStyle w:val="Paragraphedeliste"/>
        <w:numPr>
          <w:ilvl w:val="0"/>
          <w:numId w:val="12"/>
        </w:numPr>
        <w:spacing w:line="240" w:lineRule="auto"/>
        <w:jc w:val="both"/>
        <w:rPr>
          <w:sz w:val="24"/>
          <w:szCs w:val="24"/>
        </w:rPr>
      </w:pPr>
      <w:r w:rsidRPr="00FB25F5">
        <w:rPr>
          <w:sz w:val="24"/>
          <w:szCs w:val="24"/>
        </w:rPr>
        <w:t>De prévoir au budget de l’arrondissement l’engagement d’un(e) archiviste pour mener à bien le rapatriement, le classement et les travaux de numérisation indispensables à la mise à niveau</w:t>
      </w:r>
      <w:r w:rsidR="00613D88">
        <w:rPr>
          <w:sz w:val="24"/>
          <w:szCs w:val="24"/>
        </w:rPr>
        <w:t xml:space="preserve"> de cette importante collection</w:t>
      </w:r>
      <w:r w:rsidR="00B17D1A">
        <w:rPr>
          <w:sz w:val="24"/>
          <w:szCs w:val="24"/>
        </w:rPr>
        <w:t xml:space="preserve"> </w:t>
      </w:r>
      <w:r w:rsidR="00613D88">
        <w:rPr>
          <w:sz w:val="24"/>
          <w:szCs w:val="24"/>
        </w:rPr>
        <w:t>;</w:t>
      </w:r>
    </w:p>
    <w:p w14:paraId="585902F8" w14:textId="77777777" w:rsidR="00FF2480" w:rsidRPr="00FF2480" w:rsidRDefault="00FF2480" w:rsidP="009C1682">
      <w:pPr>
        <w:pStyle w:val="Paragraphedeliste"/>
        <w:jc w:val="both"/>
        <w:rPr>
          <w:sz w:val="24"/>
          <w:szCs w:val="24"/>
        </w:rPr>
      </w:pPr>
    </w:p>
    <w:p w14:paraId="69D3CA25" w14:textId="77777777" w:rsidR="008809E2" w:rsidRPr="00835C56" w:rsidRDefault="008809E2" w:rsidP="009C1682">
      <w:pPr>
        <w:pStyle w:val="Paragraphedeliste"/>
        <w:numPr>
          <w:ilvl w:val="0"/>
          <w:numId w:val="13"/>
        </w:numPr>
        <w:spacing w:line="240" w:lineRule="auto"/>
        <w:jc w:val="both"/>
        <w:rPr>
          <w:sz w:val="24"/>
          <w:szCs w:val="24"/>
        </w:rPr>
      </w:pPr>
      <w:r w:rsidRPr="00835C56">
        <w:rPr>
          <w:color w:val="000000" w:themeColor="text1"/>
          <w:sz w:val="24"/>
          <w:szCs w:val="24"/>
        </w:rPr>
        <w:t>De prévoir un budget pérenne permettant les opérations nécessaires au maintien approprié en matière de ressources humaines et matérielles des archives de l’arrondissement d’Outremont</w:t>
      </w:r>
      <w:r w:rsidR="00613D88">
        <w:rPr>
          <w:color w:val="000000" w:themeColor="text1"/>
          <w:sz w:val="24"/>
          <w:szCs w:val="24"/>
        </w:rPr>
        <w:t> ;</w:t>
      </w:r>
    </w:p>
    <w:p w14:paraId="7CFED66A" w14:textId="77777777" w:rsidR="00CC33B6" w:rsidRPr="00FB25F5" w:rsidRDefault="00CC33B6" w:rsidP="009C1682">
      <w:pPr>
        <w:pStyle w:val="Paragraphedeliste"/>
        <w:spacing w:line="240" w:lineRule="auto"/>
        <w:jc w:val="both"/>
        <w:rPr>
          <w:sz w:val="24"/>
          <w:szCs w:val="24"/>
        </w:rPr>
      </w:pPr>
    </w:p>
    <w:p w14:paraId="57748CB4" w14:textId="77777777" w:rsidR="008809E2" w:rsidRPr="00CC33B6" w:rsidRDefault="008809E2" w:rsidP="009C1682">
      <w:pPr>
        <w:pStyle w:val="Paragraphedeliste"/>
        <w:numPr>
          <w:ilvl w:val="0"/>
          <w:numId w:val="13"/>
        </w:numPr>
        <w:spacing w:line="240" w:lineRule="auto"/>
        <w:jc w:val="both"/>
        <w:rPr>
          <w:sz w:val="24"/>
          <w:szCs w:val="24"/>
        </w:rPr>
      </w:pPr>
      <w:r>
        <w:rPr>
          <w:color w:val="000000" w:themeColor="text1"/>
          <w:sz w:val="24"/>
          <w:szCs w:val="24"/>
        </w:rPr>
        <w:t xml:space="preserve">De prévoir, ultimement, que le Centre d’archives puisse héberger, séparément, les archives de la SHO, qui sont présentement entreposées au CCI.  </w:t>
      </w:r>
    </w:p>
    <w:p w14:paraId="2D46BA52" w14:textId="77777777" w:rsidR="0026434D" w:rsidRPr="008D7CFF" w:rsidRDefault="0026434D" w:rsidP="00ED3DD8"/>
    <w:p w14:paraId="0D66A8F8" w14:textId="77777777" w:rsidR="00FB25F5" w:rsidRPr="00FB25F5" w:rsidRDefault="00FB25F5" w:rsidP="00FB25F5">
      <w:pPr>
        <w:pStyle w:val="Paragraphedeliste"/>
        <w:spacing w:line="360" w:lineRule="auto"/>
        <w:rPr>
          <w:b/>
          <w:color w:val="000000" w:themeColor="text1"/>
          <w:sz w:val="28"/>
          <w:szCs w:val="28"/>
        </w:rPr>
      </w:pPr>
    </w:p>
    <w:sectPr w:rsidR="00FB25F5" w:rsidRPr="00FB25F5" w:rsidSect="007601E3">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26D84" w14:textId="77777777" w:rsidR="00F70634" w:rsidRDefault="00F70634" w:rsidP="003C728B">
      <w:pPr>
        <w:spacing w:after="0" w:line="240" w:lineRule="auto"/>
      </w:pPr>
      <w:r>
        <w:separator/>
      </w:r>
    </w:p>
  </w:endnote>
  <w:endnote w:type="continuationSeparator" w:id="0">
    <w:p w14:paraId="2097F443" w14:textId="77777777" w:rsidR="00F70634" w:rsidRDefault="00F70634" w:rsidP="003C7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39CB9" w14:textId="77777777" w:rsidR="00F27CA3" w:rsidRDefault="00F27CA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950049"/>
      <w:docPartObj>
        <w:docPartGallery w:val="Page Numbers (Bottom of Page)"/>
        <w:docPartUnique/>
      </w:docPartObj>
    </w:sdtPr>
    <w:sdtEndPr/>
    <w:sdtContent>
      <w:p w14:paraId="230B6C57" w14:textId="77777777" w:rsidR="00F27CA3" w:rsidRDefault="0027702E">
        <w:pPr>
          <w:pStyle w:val="Pieddepage"/>
          <w:jc w:val="right"/>
        </w:pPr>
        <w:r>
          <w:fldChar w:fldCharType="begin"/>
        </w:r>
        <w:r>
          <w:instrText>PAGE   \* MERGEFORMAT</w:instrText>
        </w:r>
        <w:r>
          <w:fldChar w:fldCharType="separate"/>
        </w:r>
        <w:r w:rsidR="00C15494" w:rsidRPr="00C15494">
          <w:rPr>
            <w:noProof/>
            <w:lang w:val="fr-FR"/>
          </w:rPr>
          <w:t>1</w:t>
        </w:r>
        <w:r>
          <w:rPr>
            <w:noProof/>
            <w:lang w:val="fr-FR"/>
          </w:rPr>
          <w:fldChar w:fldCharType="end"/>
        </w:r>
      </w:p>
    </w:sdtContent>
  </w:sdt>
  <w:p w14:paraId="084817CE" w14:textId="77777777" w:rsidR="00F27CA3" w:rsidRPr="003C728B" w:rsidRDefault="00F27CA3">
    <w:pPr>
      <w:pStyle w:val="Pieddepage"/>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70922" w14:textId="77777777" w:rsidR="00F27CA3" w:rsidRDefault="00F27CA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F1625" w14:textId="77777777" w:rsidR="00F70634" w:rsidRDefault="00F70634" w:rsidP="003C728B">
      <w:pPr>
        <w:spacing w:after="0" w:line="240" w:lineRule="auto"/>
      </w:pPr>
      <w:r>
        <w:separator/>
      </w:r>
    </w:p>
  </w:footnote>
  <w:footnote w:type="continuationSeparator" w:id="0">
    <w:p w14:paraId="1B4F0F19" w14:textId="77777777" w:rsidR="00F70634" w:rsidRDefault="00F70634" w:rsidP="003C728B">
      <w:pPr>
        <w:spacing w:after="0" w:line="240" w:lineRule="auto"/>
      </w:pPr>
      <w:r>
        <w:continuationSeparator/>
      </w:r>
    </w:p>
  </w:footnote>
  <w:footnote w:id="1">
    <w:p w14:paraId="5C5009AD" w14:textId="77777777" w:rsidR="00F27CA3" w:rsidRDefault="00F27CA3">
      <w:pPr>
        <w:pStyle w:val="Notedebasdepage"/>
      </w:pPr>
      <w:r>
        <w:rPr>
          <w:rStyle w:val="Appelnotedebasdep"/>
        </w:rPr>
        <w:footnoteRef/>
      </w:r>
      <w:r>
        <w:t xml:space="preserve"> Conseil international des archives (ICA) , </w:t>
      </w:r>
      <w:hyperlink r:id="rId1" w:history="1">
        <w:r w:rsidRPr="00AC7B5E">
          <w:rPr>
            <w:rStyle w:val="Lienhypertexte"/>
          </w:rPr>
          <w:t>https://www.ica.org/fr/pourquoi-archiver</w:t>
        </w:r>
      </w:hyperlink>
      <w:r>
        <w:t xml:space="preserve"> </w:t>
      </w:r>
    </w:p>
  </w:footnote>
  <w:footnote w:id="2">
    <w:p w14:paraId="05900B9E" w14:textId="77777777" w:rsidR="00F27CA3" w:rsidRPr="00675E9C" w:rsidRDefault="00F27CA3">
      <w:pPr>
        <w:pStyle w:val="Notedebasdepage"/>
      </w:pPr>
      <w:r>
        <w:rPr>
          <w:rStyle w:val="Appelnotedebasdep"/>
        </w:rPr>
        <w:footnoteRef/>
      </w:r>
      <w:r>
        <w:t xml:space="preserve"> </w:t>
      </w:r>
      <w:r w:rsidRPr="00675E9C">
        <w:t>Arrondissement Outremont-Invitation aux partenaires- Mariette Bechara.</w:t>
      </w:r>
    </w:p>
  </w:footnote>
  <w:footnote w:id="3">
    <w:p w14:paraId="021A50BE" w14:textId="77777777" w:rsidR="00F27CA3" w:rsidRPr="0067414C" w:rsidRDefault="00F27CA3">
      <w:pPr>
        <w:pStyle w:val="Notedebasdepage"/>
      </w:pPr>
      <w:r>
        <w:rPr>
          <w:rStyle w:val="Appelnotedebasdep"/>
        </w:rPr>
        <w:footnoteRef/>
      </w:r>
      <w:r>
        <w:t xml:space="preserve"> Rapport rédigé par Jean Leblanc, </w:t>
      </w:r>
      <w:r w:rsidRPr="0067414C">
        <w:t>archiviste à l’emploi de la Ville, puis de l’arrondissement d’Outremont, de 1988 jusqu’en 2018</w:t>
      </w:r>
      <w:r>
        <w:t>.</w:t>
      </w:r>
    </w:p>
  </w:footnote>
  <w:footnote w:id="4">
    <w:p w14:paraId="4698402C" w14:textId="77777777" w:rsidR="00F27CA3" w:rsidRDefault="00F27CA3">
      <w:pPr>
        <w:pStyle w:val="Notedebasdepage"/>
      </w:pPr>
      <w:r>
        <w:rPr>
          <w:rStyle w:val="Appelnotedebasdep"/>
        </w:rPr>
        <w:footnoteRef/>
      </w:r>
      <w:r>
        <w:t xml:space="preserve"> Rapport de la mairesse d’arrondissement sur la situation financière de l’arrondissement d’Outremont, En ligne : </w:t>
      </w:r>
      <w:hyperlink r:id="rId2" w:history="1">
        <w:r w:rsidRPr="009429E7">
          <w:rPr>
            <w:rStyle w:val="Lienhypertexte"/>
          </w:rPr>
          <w:t>http://ville.montreal.qc.ca/pls/portal/docs/PAGE/ARROND_OUT_FR/MEDIA/DOCUMENTS/RAPPORT%20DE%20LA%20MAIRESSE_SITUATION%20FINANCI%C8RE%20AU%2031%20D%C9CEMBRE%202014.PDF</w:t>
        </w:r>
      </w:hyperlink>
      <w:r>
        <w:t>, (page consultée le 18-02-2021)</w:t>
      </w:r>
    </w:p>
  </w:footnote>
  <w:footnote w:id="5">
    <w:p w14:paraId="59E2A5D6" w14:textId="77777777" w:rsidR="00F27CA3" w:rsidRPr="00ED4BE2" w:rsidRDefault="00F27CA3" w:rsidP="008B0ADB">
      <w:pPr>
        <w:spacing w:line="240" w:lineRule="auto"/>
        <w:rPr>
          <w:sz w:val="24"/>
          <w:szCs w:val="24"/>
        </w:rPr>
      </w:pPr>
      <w:r>
        <w:rPr>
          <w:rStyle w:val="Appelnotedebasdep"/>
        </w:rPr>
        <w:footnoteRef/>
      </w:r>
      <w:r>
        <w:t xml:space="preserve"> </w:t>
      </w:r>
      <w:r w:rsidRPr="008B0ADB">
        <w:rPr>
          <w:sz w:val="20"/>
          <w:szCs w:val="24"/>
        </w:rPr>
        <w:t>Placées côte-à-côte, les boîtes contenant les documents formeraient une ligne d’environ 1 km.</w:t>
      </w:r>
    </w:p>
    <w:p w14:paraId="6700E904" w14:textId="77777777" w:rsidR="00F27CA3" w:rsidRDefault="00F27CA3">
      <w:pPr>
        <w:pStyle w:val="Notedebasdepage"/>
      </w:pPr>
    </w:p>
  </w:footnote>
  <w:footnote w:id="6">
    <w:p w14:paraId="28F83C56" w14:textId="77777777" w:rsidR="00F27CA3" w:rsidRPr="003B7A85" w:rsidRDefault="00F27CA3">
      <w:pPr>
        <w:pStyle w:val="Notedebasdepage"/>
      </w:pPr>
      <w:r>
        <w:rPr>
          <w:rStyle w:val="Appelnotedebasdep"/>
        </w:rPr>
        <w:footnoteRef/>
      </w:r>
      <w:r>
        <w:t xml:space="preserve"> La situation n’a probablement pas changé </w:t>
      </w:r>
      <w:r w:rsidRPr="003B7A85">
        <w:t>depuis mon départ. Il faudrait cependant consulter ma remplaçante à ce sujet.</w:t>
      </w:r>
    </w:p>
  </w:footnote>
  <w:footnote w:id="7">
    <w:p w14:paraId="562F68B6" w14:textId="77777777" w:rsidR="00F27CA3" w:rsidRPr="003B7A85" w:rsidRDefault="00F27CA3">
      <w:pPr>
        <w:pStyle w:val="Notedebasdepage"/>
      </w:pPr>
      <w:r w:rsidRPr="003B7A85">
        <w:rPr>
          <w:rStyle w:val="Appelnotedebasdep"/>
        </w:rPr>
        <w:footnoteRef/>
      </w:r>
      <w:r w:rsidRPr="003B7A85">
        <w:t xml:space="preserve"> J’ai fréquemment souligné la nécessité de gérer ces documents, mais n’ai jamais eu l’appui de la direction pour le faire. Je serais étonné que la situation se soit améliorée.</w:t>
      </w:r>
    </w:p>
  </w:footnote>
  <w:footnote w:id="8">
    <w:p w14:paraId="73D0F42B" w14:textId="77777777" w:rsidR="00F27CA3" w:rsidRPr="009D7C55" w:rsidRDefault="00F27CA3">
      <w:pPr>
        <w:pStyle w:val="Notedebasdepage"/>
      </w:pPr>
      <w:r w:rsidRPr="009D7C55">
        <w:rPr>
          <w:rStyle w:val="Appelnotedebasdep"/>
          <w:i/>
        </w:rPr>
        <w:footnoteRef/>
      </w:r>
      <w:r w:rsidRPr="009D7C55">
        <w:rPr>
          <w:i/>
        </w:rPr>
        <w:t xml:space="preserve"> Le calendrier de conservation</w:t>
      </w:r>
      <w:r>
        <w:t xml:space="preserve"> est un document officiel de l’arrondissement. Il détermine la durée de conservation des documents à leur stade actif et semi-actif ainsi que leur disposition finale (conservation ou destruction) en fonction de leurs valeurs administratives. Légale, financière </w:t>
      </w:r>
      <w:r w:rsidRPr="002C13F2">
        <w:rPr>
          <w:color w:val="FF0000"/>
        </w:rPr>
        <w:t>e</w:t>
      </w:r>
      <w:r>
        <w:t xml:space="preserve"> historique. Le </w:t>
      </w:r>
      <w:r>
        <w:rPr>
          <w:i/>
        </w:rPr>
        <w:t xml:space="preserve">Calendrier de conservation </w:t>
      </w:r>
      <w:r>
        <w:t>comprend plus de 200 règles s’intéressant à toutes les catégories de documents en usage.</w:t>
      </w:r>
    </w:p>
  </w:footnote>
  <w:footnote w:id="9">
    <w:p w14:paraId="3233FE99" w14:textId="77777777" w:rsidR="00F27CA3" w:rsidRDefault="00F27CA3">
      <w:pPr>
        <w:pStyle w:val="Notedebasdepage"/>
      </w:pPr>
      <w:r>
        <w:rPr>
          <w:rStyle w:val="Appelnotedebasdep"/>
        </w:rPr>
        <w:footnoteRef/>
      </w:r>
      <w:r>
        <w:t xml:space="preserve"> En ligne : </w:t>
      </w:r>
      <w:r w:rsidRPr="00307153">
        <w:t>https://archivistes.qc.ca/wp-content/uploads/2016/11/depliant_francais.pdf</w:t>
      </w:r>
    </w:p>
  </w:footnote>
  <w:footnote w:id="10">
    <w:p w14:paraId="0FBAF97E" w14:textId="77777777" w:rsidR="00F27CA3" w:rsidRPr="00307153" w:rsidRDefault="00F27CA3">
      <w:pPr>
        <w:pStyle w:val="Notedebasdepage"/>
      </w:pPr>
      <w:r>
        <w:rPr>
          <w:rStyle w:val="Appelnotedebasdep"/>
        </w:rPr>
        <w:footnoteRef/>
      </w:r>
      <w:r w:rsidRPr="00307153">
        <w:t xml:space="preserve"> </w:t>
      </w:r>
      <w:r>
        <w:t>En ligne :</w:t>
      </w:r>
      <w:r w:rsidRPr="00307153">
        <w:t xml:space="preserve"> https://www.archivistes.qc.ca/revuearchives/vol38_1/38-1-declaration-lancement.pdf</w:t>
      </w:r>
    </w:p>
  </w:footnote>
  <w:footnote w:id="11">
    <w:p w14:paraId="13021C4F" w14:textId="77777777" w:rsidR="00F27CA3" w:rsidRPr="000925B9" w:rsidRDefault="00F27CA3">
      <w:pPr>
        <w:pStyle w:val="Notedebasdepage"/>
      </w:pPr>
      <w:r>
        <w:rPr>
          <w:rStyle w:val="Appelnotedebasdep"/>
        </w:rPr>
        <w:footnoteRef/>
      </w:r>
      <w:r>
        <w:t xml:space="preserve"> Cette Déclaration a été adoptée par l’UNESCO lors de sa 36</w:t>
      </w:r>
      <w:r w:rsidRPr="007934D8">
        <w:rPr>
          <w:vertAlign w:val="superscript"/>
        </w:rPr>
        <w:t>ème</w:t>
      </w:r>
      <w:r>
        <w:t xml:space="preserve"> Conférence générale en novembre 2011. Cette initiative émane </w:t>
      </w:r>
      <w:r w:rsidRPr="005C1069">
        <w:t>d’un groupe d’archivistes québécois</w:t>
      </w:r>
      <w:r>
        <w:t xml:space="preserve"> qui en ont écrit la première version en 2005-2006. Voir : « La Déclaration universelle sur les archives : une initiative toute québécoise » </w:t>
      </w:r>
      <w:r>
        <w:rPr>
          <w:i/>
        </w:rPr>
        <w:t xml:space="preserve">Le Devoir, </w:t>
      </w:r>
      <w:r>
        <w:t xml:space="preserve">10 novembre 2011 et </w:t>
      </w:r>
      <w:hyperlink r:id="rId3" w:history="1">
        <w:r w:rsidRPr="009429E7">
          <w:rPr>
            <w:rStyle w:val="Lienhypertexte"/>
          </w:rPr>
          <w:t>https://unesdoc.unesco.org/ark:/48223/pf0000213423</w:t>
        </w:r>
      </w:hyperlink>
      <w:r>
        <w:t xml:space="preserve"> .</w:t>
      </w:r>
    </w:p>
  </w:footnote>
  <w:footnote w:id="12">
    <w:p w14:paraId="5304CBC1" w14:textId="77777777" w:rsidR="00F27CA3" w:rsidRDefault="00F27CA3">
      <w:pPr>
        <w:pStyle w:val="Notedebasdepage"/>
      </w:pPr>
      <w:r>
        <w:rPr>
          <w:rStyle w:val="Appelnotedebasdep"/>
        </w:rPr>
        <w:footnoteRef/>
      </w:r>
      <w:r>
        <w:t xml:space="preserve"> Claude </w:t>
      </w:r>
      <w:r>
        <w:t>Corbo, allocution au colloque pour les archives du Québec, 16 novembre 2005.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E915B" w14:textId="77777777" w:rsidR="00F27CA3" w:rsidRDefault="00F27CA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39A0E" w14:textId="77777777" w:rsidR="00F27CA3" w:rsidRDefault="00F27CA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C3688" w14:textId="77777777" w:rsidR="00F27CA3" w:rsidRDefault="00F27CA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C42E7"/>
    <w:multiLevelType w:val="hybridMultilevel"/>
    <w:tmpl w:val="AF38625A"/>
    <w:lvl w:ilvl="0" w:tplc="0A72F1F4">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3531B5F"/>
    <w:multiLevelType w:val="hybridMultilevel"/>
    <w:tmpl w:val="B0147D1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60A4017"/>
    <w:multiLevelType w:val="hybridMultilevel"/>
    <w:tmpl w:val="0D0ABAC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165C02EE"/>
    <w:multiLevelType w:val="hybridMultilevel"/>
    <w:tmpl w:val="84F65346"/>
    <w:lvl w:ilvl="0" w:tplc="3E88794A">
      <w:start w:val="5"/>
      <w:numFmt w:val="decimal"/>
      <w:lvlText w:val="%1."/>
      <w:lvlJc w:val="left"/>
      <w:pPr>
        <w:ind w:left="720" w:hanging="360"/>
      </w:pPr>
      <w:rPr>
        <w:rFonts w:hint="default"/>
        <w:color w:val="000000" w:themeColor="text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D29591C"/>
    <w:multiLevelType w:val="hybridMultilevel"/>
    <w:tmpl w:val="5DEEEB36"/>
    <w:lvl w:ilvl="0" w:tplc="1FFA19E2">
      <w:numFmt w:val="bullet"/>
      <w:lvlText w:val="-"/>
      <w:lvlJc w:val="left"/>
      <w:pPr>
        <w:ind w:left="720" w:hanging="360"/>
      </w:pPr>
      <w:rPr>
        <w:rFonts w:ascii="Calibri" w:eastAsiaTheme="minorHAnsi" w:hAnsi="Calibri" w:cs="Calibr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5532CB2"/>
    <w:multiLevelType w:val="hybridMultilevel"/>
    <w:tmpl w:val="5F5EF0FC"/>
    <w:lvl w:ilvl="0" w:tplc="78002498">
      <w:start w:val="1"/>
      <w:numFmt w:val="decimal"/>
      <w:lvlText w:val="(%1)"/>
      <w:lvlJc w:val="left"/>
      <w:pPr>
        <w:ind w:left="720" w:hanging="360"/>
      </w:pPr>
      <w:rPr>
        <w:rFonts w:asciiTheme="minorHAnsi" w:eastAsiaTheme="minorHAnsi" w:hAnsiTheme="minorHAnsi" w:cstheme="minorBidi"/>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2E541741"/>
    <w:multiLevelType w:val="hybridMultilevel"/>
    <w:tmpl w:val="DA3E20D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321920E9"/>
    <w:multiLevelType w:val="hybridMultilevel"/>
    <w:tmpl w:val="5C048672"/>
    <w:lvl w:ilvl="0" w:tplc="983A9472">
      <w:start w:val="1"/>
      <w:numFmt w:val="upperRoman"/>
      <w:lvlText w:val="%1."/>
      <w:lvlJc w:val="left"/>
      <w:pPr>
        <w:ind w:left="1080" w:hanging="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33673823"/>
    <w:multiLevelType w:val="hybridMultilevel"/>
    <w:tmpl w:val="3A9CD190"/>
    <w:lvl w:ilvl="0" w:tplc="64B61FE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8B624BC"/>
    <w:multiLevelType w:val="hybridMultilevel"/>
    <w:tmpl w:val="E3BADD92"/>
    <w:lvl w:ilvl="0" w:tplc="96D87A1C">
      <w:start w:val="1"/>
      <w:numFmt w:val="decimal"/>
      <w:lvlText w:val="%1."/>
      <w:lvlJc w:val="left"/>
      <w:pPr>
        <w:ind w:left="360" w:hanging="360"/>
      </w:pPr>
      <w:rPr>
        <w:rFonts w:hint="default"/>
        <w:color w:val="000000" w:themeColor="text1"/>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490D3755"/>
    <w:multiLevelType w:val="hybridMultilevel"/>
    <w:tmpl w:val="CE14843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5B6276B6"/>
    <w:multiLevelType w:val="hybridMultilevel"/>
    <w:tmpl w:val="E3BADD92"/>
    <w:lvl w:ilvl="0" w:tplc="96D87A1C">
      <w:start w:val="1"/>
      <w:numFmt w:val="decimal"/>
      <w:lvlText w:val="%1."/>
      <w:lvlJc w:val="left"/>
      <w:pPr>
        <w:ind w:left="360" w:hanging="360"/>
      </w:pPr>
      <w:rPr>
        <w:rFonts w:hint="default"/>
        <w:color w:val="000000" w:themeColor="text1"/>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5DA13F32"/>
    <w:multiLevelType w:val="hybridMultilevel"/>
    <w:tmpl w:val="CE14843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620D59C7"/>
    <w:multiLevelType w:val="hybridMultilevel"/>
    <w:tmpl w:val="6060A848"/>
    <w:lvl w:ilvl="0" w:tplc="58D2C4FC">
      <w:start w:val="1"/>
      <w:numFmt w:val="decimal"/>
      <w:lvlText w:val="(%1)"/>
      <w:lvlJc w:val="left"/>
      <w:pPr>
        <w:ind w:left="720" w:hanging="360"/>
      </w:pPr>
      <w:rPr>
        <w:rFonts w:asciiTheme="minorHAnsi" w:eastAsiaTheme="minorHAnsi" w:hAnsiTheme="minorHAnsi" w:cstheme="minorBid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74E7214"/>
    <w:multiLevelType w:val="hybridMultilevel"/>
    <w:tmpl w:val="EA044D1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1B16C80"/>
    <w:multiLevelType w:val="hybridMultilevel"/>
    <w:tmpl w:val="69BCD9A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76556A08"/>
    <w:multiLevelType w:val="hybridMultilevel"/>
    <w:tmpl w:val="B3A8A8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2"/>
  </w:num>
  <w:num w:numId="5">
    <w:abstractNumId w:val="15"/>
  </w:num>
  <w:num w:numId="6">
    <w:abstractNumId w:val="13"/>
  </w:num>
  <w:num w:numId="7">
    <w:abstractNumId w:val="1"/>
  </w:num>
  <w:num w:numId="8">
    <w:abstractNumId w:val="16"/>
  </w:num>
  <w:num w:numId="9">
    <w:abstractNumId w:val="10"/>
  </w:num>
  <w:num w:numId="10">
    <w:abstractNumId w:val="12"/>
  </w:num>
  <w:num w:numId="11">
    <w:abstractNumId w:val="8"/>
  </w:num>
  <w:num w:numId="12">
    <w:abstractNumId w:val="0"/>
  </w:num>
  <w:num w:numId="13">
    <w:abstractNumId w:val="3"/>
  </w:num>
  <w:num w:numId="14">
    <w:abstractNumId w:val="14"/>
  </w:num>
  <w:num w:numId="15">
    <w:abstractNumId w:val="9"/>
  </w:num>
  <w:num w:numId="16">
    <w:abstractNumId w:val="1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739"/>
    <w:rsid w:val="00001FFB"/>
    <w:rsid w:val="00007563"/>
    <w:rsid w:val="000207CD"/>
    <w:rsid w:val="00020845"/>
    <w:rsid w:val="00022845"/>
    <w:rsid w:val="00025A7D"/>
    <w:rsid w:val="00041BD6"/>
    <w:rsid w:val="00045470"/>
    <w:rsid w:val="00045848"/>
    <w:rsid w:val="00054053"/>
    <w:rsid w:val="00057872"/>
    <w:rsid w:val="000646E4"/>
    <w:rsid w:val="00067AD5"/>
    <w:rsid w:val="0007205C"/>
    <w:rsid w:val="00075385"/>
    <w:rsid w:val="00082368"/>
    <w:rsid w:val="000925B9"/>
    <w:rsid w:val="000960F4"/>
    <w:rsid w:val="000963EB"/>
    <w:rsid w:val="00097F00"/>
    <w:rsid w:val="000B0E09"/>
    <w:rsid w:val="000B6069"/>
    <w:rsid w:val="000B78E0"/>
    <w:rsid w:val="000D06F9"/>
    <w:rsid w:val="000D0C95"/>
    <w:rsid w:val="000E6AEB"/>
    <w:rsid w:val="000F21D8"/>
    <w:rsid w:val="000F6AD5"/>
    <w:rsid w:val="000F6C62"/>
    <w:rsid w:val="0010323C"/>
    <w:rsid w:val="0010453A"/>
    <w:rsid w:val="001061D5"/>
    <w:rsid w:val="001235DF"/>
    <w:rsid w:val="0012647C"/>
    <w:rsid w:val="00130507"/>
    <w:rsid w:val="00142148"/>
    <w:rsid w:val="001536AE"/>
    <w:rsid w:val="00157780"/>
    <w:rsid w:val="00157B6F"/>
    <w:rsid w:val="00160C16"/>
    <w:rsid w:val="00161EED"/>
    <w:rsid w:val="001627A0"/>
    <w:rsid w:val="0016538F"/>
    <w:rsid w:val="00166B9C"/>
    <w:rsid w:val="00170D70"/>
    <w:rsid w:val="00180F8C"/>
    <w:rsid w:val="00186C9B"/>
    <w:rsid w:val="001A1830"/>
    <w:rsid w:val="001A1A0A"/>
    <w:rsid w:val="001D55AF"/>
    <w:rsid w:val="001E1C91"/>
    <w:rsid w:val="001E2318"/>
    <w:rsid w:val="001F42AE"/>
    <w:rsid w:val="001F5E56"/>
    <w:rsid w:val="00220E2F"/>
    <w:rsid w:val="00221808"/>
    <w:rsid w:val="002265AF"/>
    <w:rsid w:val="00226B0D"/>
    <w:rsid w:val="0023220C"/>
    <w:rsid w:val="00232350"/>
    <w:rsid w:val="00253461"/>
    <w:rsid w:val="0025797E"/>
    <w:rsid w:val="00260ABF"/>
    <w:rsid w:val="0026434D"/>
    <w:rsid w:val="00264485"/>
    <w:rsid w:val="00271E9E"/>
    <w:rsid w:val="0027702E"/>
    <w:rsid w:val="00284586"/>
    <w:rsid w:val="00291663"/>
    <w:rsid w:val="00292DA4"/>
    <w:rsid w:val="0029381A"/>
    <w:rsid w:val="0029407B"/>
    <w:rsid w:val="002B2E9D"/>
    <w:rsid w:val="002B31C7"/>
    <w:rsid w:val="002B7829"/>
    <w:rsid w:val="002C13F2"/>
    <w:rsid w:val="002C48B8"/>
    <w:rsid w:val="002E5BBB"/>
    <w:rsid w:val="002F3854"/>
    <w:rsid w:val="002F51BE"/>
    <w:rsid w:val="0030341C"/>
    <w:rsid w:val="003035CD"/>
    <w:rsid w:val="003048C1"/>
    <w:rsid w:val="00307153"/>
    <w:rsid w:val="0031636E"/>
    <w:rsid w:val="0032089D"/>
    <w:rsid w:val="00324D09"/>
    <w:rsid w:val="00330A37"/>
    <w:rsid w:val="003370DE"/>
    <w:rsid w:val="0034107E"/>
    <w:rsid w:val="00345C16"/>
    <w:rsid w:val="00356233"/>
    <w:rsid w:val="003625EE"/>
    <w:rsid w:val="0037593D"/>
    <w:rsid w:val="003815D4"/>
    <w:rsid w:val="00392DB1"/>
    <w:rsid w:val="003A0580"/>
    <w:rsid w:val="003A07B6"/>
    <w:rsid w:val="003A0A23"/>
    <w:rsid w:val="003A4A60"/>
    <w:rsid w:val="003B365B"/>
    <w:rsid w:val="003B4312"/>
    <w:rsid w:val="003B7A85"/>
    <w:rsid w:val="003C65D3"/>
    <w:rsid w:val="003C728B"/>
    <w:rsid w:val="003D10F1"/>
    <w:rsid w:val="003D1338"/>
    <w:rsid w:val="003F0CC2"/>
    <w:rsid w:val="003F66BB"/>
    <w:rsid w:val="004063C8"/>
    <w:rsid w:val="00410C9B"/>
    <w:rsid w:val="004112E2"/>
    <w:rsid w:val="00412621"/>
    <w:rsid w:val="00417AB1"/>
    <w:rsid w:val="004253BF"/>
    <w:rsid w:val="00430741"/>
    <w:rsid w:val="00434BF1"/>
    <w:rsid w:val="00436A68"/>
    <w:rsid w:val="0044074B"/>
    <w:rsid w:val="00442A08"/>
    <w:rsid w:val="00462D74"/>
    <w:rsid w:val="00462DE9"/>
    <w:rsid w:val="004637E5"/>
    <w:rsid w:val="00463C92"/>
    <w:rsid w:val="00470B85"/>
    <w:rsid w:val="0047217A"/>
    <w:rsid w:val="0048309F"/>
    <w:rsid w:val="0048569F"/>
    <w:rsid w:val="0049069B"/>
    <w:rsid w:val="00491242"/>
    <w:rsid w:val="00492826"/>
    <w:rsid w:val="004A38DD"/>
    <w:rsid w:val="004A48C3"/>
    <w:rsid w:val="004B07C9"/>
    <w:rsid w:val="004B254C"/>
    <w:rsid w:val="004B584F"/>
    <w:rsid w:val="004C0D51"/>
    <w:rsid w:val="004C0F1B"/>
    <w:rsid w:val="004C1173"/>
    <w:rsid w:val="004C4103"/>
    <w:rsid w:val="004C5541"/>
    <w:rsid w:val="004C6EF6"/>
    <w:rsid w:val="004D7D18"/>
    <w:rsid w:val="004F47DE"/>
    <w:rsid w:val="00513719"/>
    <w:rsid w:val="005143FC"/>
    <w:rsid w:val="005326FB"/>
    <w:rsid w:val="00540886"/>
    <w:rsid w:val="00566D78"/>
    <w:rsid w:val="0057517B"/>
    <w:rsid w:val="00585E3B"/>
    <w:rsid w:val="00586CFA"/>
    <w:rsid w:val="00592847"/>
    <w:rsid w:val="00592F8F"/>
    <w:rsid w:val="005A7927"/>
    <w:rsid w:val="005B00A1"/>
    <w:rsid w:val="005C056D"/>
    <w:rsid w:val="005C1069"/>
    <w:rsid w:val="005C1875"/>
    <w:rsid w:val="005C2258"/>
    <w:rsid w:val="005C3584"/>
    <w:rsid w:val="005C4B2D"/>
    <w:rsid w:val="005C64A9"/>
    <w:rsid w:val="005C7399"/>
    <w:rsid w:val="005D74D3"/>
    <w:rsid w:val="005E7DB3"/>
    <w:rsid w:val="005F7A32"/>
    <w:rsid w:val="00605190"/>
    <w:rsid w:val="00613D88"/>
    <w:rsid w:val="00616854"/>
    <w:rsid w:val="00624484"/>
    <w:rsid w:val="00655C55"/>
    <w:rsid w:val="00664849"/>
    <w:rsid w:val="006653E4"/>
    <w:rsid w:val="00666801"/>
    <w:rsid w:val="0067414C"/>
    <w:rsid w:val="00675E9C"/>
    <w:rsid w:val="00682AEC"/>
    <w:rsid w:val="00683944"/>
    <w:rsid w:val="00693666"/>
    <w:rsid w:val="00694A24"/>
    <w:rsid w:val="00696B91"/>
    <w:rsid w:val="006B0247"/>
    <w:rsid w:val="006B24B9"/>
    <w:rsid w:val="006C7F4D"/>
    <w:rsid w:val="006D5A36"/>
    <w:rsid w:val="006D6EF6"/>
    <w:rsid w:val="006E2821"/>
    <w:rsid w:val="006F5BCE"/>
    <w:rsid w:val="0070073D"/>
    <w:rsid w:val="00711A9E"/>
    <w:rsid w:val="007140B4"/>
    <w:rsid w:val="007141D9"/>
    <w:rsid w:val="0072177D"/>
    <w:rsid w:val="00754A58"/>
    <w:rsid w:val="00754DA7"/>
    <w:rsid w:val="0075668D"/>
    <w:rsid w:val="007601E3"/>
    <w:rsid w:val="0077650F"/>
    <w:rsid w:val="00783882"/>
    <w:rsid w:val="00790219"/>
    <w:rsid w:val="00790EBE"/>
    <w:rsid w:val="007934D8"/>
    <w:rsid w:val="007A1E43"/>
    <w:rsid w:val="007C0CF6"/>
    <w:rsid w:val="007C1CB5"/>
    <w:rsid w:val="007C2A38"/>
    <w:rsid w:val="007D5437"/>
    <w:rsid w:val="007E462D"/>
    <w:rsid w:val="007E6739"/>
    <w:rsid w:val="008142CC"/>
    <w:rsid w:val="00817939"/>
    <w:rsid w:val="008216BA"/>
    <w:rsid w:val="008233F8"/>
    <w:rsid w:val="00823F36"/>
    <w:rsid w:val="00834310"/>
    <w:rsid w:val="00835C56"/>
    <w:rsid w:val="0085691F"/>
    <w:rsid w:val="00861131"/>
    <w:rsid w:val="00861CC0"/>
    <w:rsid w:val="0086349A"/>
    <w:rsid w:val="00870B88"/>
    <w:rsid w:val="008722E9"/>
    <w:rsid w:val="00874DE6"/>
    <w:rsid w:val="008809E2"/>
    <w:rsid w:val="0088558D"/>
    <w:rsid w:val="00885962"/>
    <w:rsid w:val="00897402"/>
    <w:rsid w:val="008A4B72"/>
    <w:rsid w:val="008A7F87"/>
    <w:rsid w:val="008B05B6"/>
    <w:rsid w:val="008B0ADB"/>
    <w:rsid w:val="008C1133"/>
    <w:rsid w:val="008D59BE"/>
    <w:rsid w:val="008D7CFF"/>
    <w:rsid w:val="008F1A46"/>
    <w:rsid w:val="008F1B41"/>
    <w:rsid w:val="009044D0"/>
    <w:rsid w:val="00914166"/>
    <w:rsid w:val="0093777E"/>
    <w:rsid w:val="00944D06"/>
    <w:rsid w:val="00963308"/>
    <w:rsid w:val="00965F0E"/>
    <w:rsid w:val="00966A93"/>
    <w:rsid w:val="00967822"/>
    <w:rsid w:val="009700FD"/>
    <w:rsid w:val="009726B1"/>
    <w:rsid w:val="00983B50"/>
    <w:rsid w:val="00984598"/>
    <w:rsid w:val="00985B65"/>
    <w:rsid w:val="00991518"/>
    <w:rsid w:val="009A3125"/>
    <w:rsid w:val="009A7D39"/>
    <w:rsid w:val="009B4274"/>
    <w:rsid w:val="009B7C46"/>
    <w:rsid w:val="009C1682"/>
    <w:rsid w:val="009C223A"/>
    <w:rsid w:val="009D170E"/>
    <w:rsid w:val="009D74FB"/>
    <w:rsid w:val="009D7C55"/>
    <w:rsid w:val="009E227A"/>
    <w:rsid w:val="009E556D"/>
    <w:rsid w:val="00A01744"/>
    <w:rsid w:val="00A26B6F"/>
    <w:rsid w:val="00A41B84"/>
    <w:rsid w:val="00A42783"/>
    <w:rsid w:val="00A42E41"/>
    <w:rsid w:val="00A45792"/>
    <w:rsid w:val="00A53F74"/>
    <w:rsid w:val="00A62CA1"/>
    <w:rsid w:val="00A95C3B"/>
    <w:rsid w:val="00A96FB8"/>
    <w:rsid w:val="00AA52C2"/>
    <w:rsid w:val="00AA6ECC"/>
    <w:rsid w:val="00AB6A46"/>
    <w:rsid w:val="00AC048E"/>
    <w:rsid w:val="00AD325F"/>
    <w:rsid w:val="00AD3F5A"/>
    <w:rsid w:val="00AD5AC1"/>
    <w:rsid w:val="00AD7AE1"/>
    <w:rsid w:val="00AE184A"/>
    <w:rsid w:val="00AE1D4D"/>
    <w:rsid w:val="00AE4C07"/>
    <w:rsid w:val="00AE5D78"/>
    <w:rsid w:val="00AF3847"/>
    <w:rsid w:val="00B0479E"/>
    <w:rsid w:val="00B12735"/>
    <w:rsid w:val="00B138D9"/>
    <w:rsid w:val="00B156A2"/>
    <w:rsid w:val="00B17D1A"/>
    <w:rsid w:val="00B225E6"/>
    <w:rsid w:val="00B412F4"/>
    <w:rsid w:val="00B60D80"/>
    <w:rsid w:val="00B61A24"/>
    <w:rsid w:val="00B666C2"/>
    <w:rsid w:val="00B740A7"/>
    <w:rsid w:val="00B83AA3"/>
    <w:rsid w:val="00B875B9"/>
    <w:rsid w:val="00B913B1"/>
    <w:rsid w:val="00B928B3"/>
    <w:rsid w:val="00BA42E9"/>
    <w:rsid w:val="00BB2F15"/>
    <w:rsid w:val="00BB410A"/>
    <w:rsid w:val="00BB5E59"/>
    <w:rsid w:val="00BB651C"/>
    <w:rsid w:val="00BC4810"/>
    <w:rsid w:val="00BD10E9"/>
    <w:rsid w:val="00BD2823"/>
    <w:rsid w:val="00BD6014"/>
    <w:rsid w:val="00BD7513"/>
    <w:rsid w:val="00BE063B"/>
    <w:rsid w:val="00BF5303"/>
    <w:rsid w:val="00BF563A"/>
    <w:rsid w:val="00BF69CD"/>
    <w:rsid w:val="00C07A65"/>
    <w:rsid w:val="00C133D8"/>
    <w:rsid w:val="00C14E75"/>
    <w:rsid w:val="00C15494"/>
    <w:rsid w:val="00C30864"/>
    <w:rsid w:val="00C33259"/>
    <w:rsid w:val="00C37306"/>
    <w:rsid w:val="00C37AFB"/>
    <w:rsid w:val="00C53D36"/>
    <w:rsid w:val="00C720C2"/>
    <w:rsid w:val="00C744EF"/>
    <w:rsid w:val="00C8513C"/>
    <w:rsid w:val="00C97F73"/>
    <w:rsid w:val="00CA1EB4"/>
    <w:rsid w:val="00CB337F"/>
    <w:rsid w:val="00CC2961"/>
    <w:rsid w:val="00CC33B6"/>
    <w:rsid w:val="00CD051D"/>
    <w:rsid w:val="00CD1820"/>
    <w:rsid w:val="00CD1B2C"/>
    <w:rsid w:val="00CE2369"/>
    <w:rsid w:val="00CE5277"/>
    <w:rsid w:val="00CE5EEB"/>
    <w:rsid w:val="00CE678D"/>
    <w:rsid w:val="00D02DF4"/>
    <w:rsid w:val="00D055C8"/>
    <w:rsid w:val="00D129FD"/>
    <w:rsid w:val="00D2164E"/>
    <w:rsid w:val="00D2796A"/>
    <w:rsid w:val="00D51192"/>
    <w:rsid w:val="00D539E0"/>
    <w:rsid w:val="00D60E1C"/>
    <w:rsid w:val="00D6688F"/>
    <w:rsid w:val="00D67E04"/>
    <w:rsid w:val="00D76935"/>
    <w:rsid w:val="00D96AC8"/>
    <w:rsid w:val="00DB3883"/>
    <w:rsid w:val="00DB531F"/>
    <w:rsid w:val="00DB7861"/>
    <w:rsid w:val="00DC1974"/>
    <w:rsid w:val="00DC33DF"/>
    <w:rsid w:val="00DD3278"/>
    <w:rsid w:val="00DF6F98"/>
    <w:rsid w:val="00E0089A"/>
    <w:rsid w:val="00E013FC"/>
    <w:rsid w:val="00E10A1A"/>
    <w:rsid w:val="00E128E1"/>
    <w:rsid w:val="00E15818"/>
    <w:rsid w:val="00E20D65"/>
    <w:rsid w:val="00E2159E"/>
    <w:rsid w:val="00E25B75"/>
    <w:rsid w:val="00E331F4"/>
    <w:rsid w:val="00E34640"/>
    <w:rsid w:val="00E37E3E"/>
    <w:rsid w:val="00E435CC"/>
    <w:rsid w:val="00E524E3"/>
    <w:rsid w:val="00E54C55"/>
    <w:rsid w:val="00E666AC"/>
    <w:rsid w:val="00E846B6"/>
    <w:rsid w:val="00E85466"/>
    <w:rsid w:val="00E924FC"/>
    <w:rsid w:val="00E93403"/>
    <w:rsid w:val="00E96135"/>
    <w:rsid w:val="00E9624C"/>
    <w:rsid w:val="00EA157D"/>
    <w:rsid w:val="00EC6B8D"/>
    <w:rsid w:val="00ED3168"/>
    <w:rsid w:val="00ED3DD8"/>
    <w:rsid w:val="00ED4882"/>
    <w:rsid w:val="00ED4BE2"/>
    <w:rsid w:val="00F24A61"/>
    <w:rsid w:val="00F27CA3"/>
    <w:rsid w:val="00F3479E"/>
    <w:rsid w:val="00F46C79"/>
    <w:rsid w:val="00F52454"/>
    <w:rsid w:val="00F53646"/>
    <w:rsid w:val="00F62621"/>
    <w:rsid w:val="00F63FE5"/>
    <w:rsid w:val="00F70634"/>
    <w:rsid w:val="00F737E5"/>
    <w:rsid w:val="00FA19F4"/>
    <w:rsid w:val="00FA2750"/>
    <w:rsid w:val="00FA2D44"/>
    <w:rsid w:val="00FB2441"/>
    <w:rsid w:val="00FB25F5"/>
    <w:rsid w:val="00FB7D3E"/>
    <w:rsid w:val="00FD355D"/>
    <w:rsid w:val="00FE434F"/>
    <w:rsid w:val="00FF0A95"/>
    <w:rsid w:val="00FF1F92"/>
    <w:rsid w:val="00FF2480"/>
    <w:rsid w:val="00FF59CC"/>
  </w:rsids>
  <m:mathPr>
    <m:mathFont m:val="Cambria Math"/>
    <m:brkBin m:val="before"/>
    <m:brkBinSub m:val="--"/>
    <m:smallFrac/>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72EAF"/>
  <w15:docId w15:val="{BAB94C40-A246-4FFC-805E-37AEFEF84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1E3"/>
  </w:style>
  <w:style w:type="paragraph" w:styleId="Titre1">
    <w:name w:val="heading 1"/>
    <w:basedOn w:val="Normal"/>
    <w:next w:val="Normal"/>
    <w:link w:val="Titre1Car"/>
    <w:uiPriority w:val="9"/>
    <w:qFormat/>
    <w:rsid w:val="007C0C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7C0C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F1F92"/>
    <w:pPr>
      <w:ind w:left="720"/>
      <w:contextualSpacing/>
    </w:pPr>
  </w:style>
  <w:style w:type="paragraph" w:styleId="En-tte">
    <w:name w:val="header"/>
    <w:basedOn w:val="Normal"/>
    <w:link w:val="En-tteCar"/>
    <w:uiPriority w:val="99"/>
    <w:unhideWhenUsed/>
    <w:rsid w:val="003C728B"/>
    <w:pPr>
      <w:tabs>
        <w:tab w:val="center" w:pos="4320"/>
        <w:tab w:val="right" w:pos="8640"/>
      </w:tabs>
      <w:spacing w:after="0" w:line="240" w:lineRule="auto"/>
    </w:pPr>
  </w:style>
  <w:style w:type="character" w:customStyle="1" w:styleId="En-tteCar">
    <w:name w:val="En-tête Car"/>
    <w:basedOn w:val="Policepardfaut"/>
    <w:link w:val="En-tte"/>
    <w:uiPriority w:val="99"/>
    <w:rsid w:val="003C728B"/>
  </w:style>
  <w:style w:type="paragraph" w:styleId="Pieddepage">
    <w:name w:val="footer"/>
    <w:basedOn w:val="Normal"/>
    <w:link w:val="PieddepageCar"/>
    <w:uiPriority w:val="99"/>
    <w:unhideWhenUsed/>
    <w:rsid w:val="003C728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3C728B"/>
  </w:style>
  <w:style w:type="paragraph" w:styleId="Sansinterligne">
    <w:name w:val="No Spacing"/>
    <w:uiPriority w:val="1"/>
    <w:qFormat/>
    <w:rsid w:val="00E331F4"/>
    <w:pPr>
      <w:spacing w:after="0" w:line="240" w:lineRule="auto"/>
    </w:pPr>
  </w:style>
  <w:style w:type="paragraph" w:styleId="Notedebasdepage">
    <w:name w:val="footnote text"/>
    <w:basedOn w:val="Normal"/>
    <w:link w:val="NotedebasdepageCar"/>
    <w:uiPriority w:val="99"/>
    <w:semiHidden/>
    <w:unhideWhenUsed/>
    <w:rsid w:val="007A1E4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A1E43"/>
    <w:rPr>
      <w:sz w:val="20"/>
      <w:szCs w:val="20"/>
    </w:rPr>
  </w:style>
  <w:style w:type="character" w:styleId="Appelnotedebasdep">
    <w:name w:val="footnote reference"/>
    <w:basedOn w:val="Policepardfaut"/>
    <w:uiPriority w:val="99"/>
    <w:semiHidden/>
    <w:unhideWhenUsed/>
    <w:rsid w:val="007A1E43"/>
    <w:rPr>
      <w:vertAlign w:val="superscript"/>
    </w:rPr>
  </w:style>
  <w:style w:type="character" w:styleId="Lienhypertexte">
    <w:name w:val="Hyperlink"/>
    <w:basedOn w:val="Policepardfaut"/>
    <w:uiPriority w:val="99"/>
    <w:unhideWhenUsed/>
    <w:rsid w:val="007A1E43"/>
    <w:rPr>
      <w:color w:val="0563C1" w:themeColor="hyperlink"/>
      <w:u w:val="single"/>
    </w:rPr>
  </w:style>
  <w:style w:type="character" w:customStyle="1" w:styleId="Mentionnonrsolue1">
    <w:name w:val="Mention non résolue1"/>
    <w:basedOn w:val="Policepardfaut"/>
    <w:uiPriority w:val="99"/>
    <w:semiHidden/>
    <w:unhideWhenUsed/>
    <w:rsid w:val="007A1E43"/>
    <w:rPr>
      <w:color w:val="605E5C"/>
      <w:shd w:val="clear" w:color="auto" w:fill="E1DFDD"/>
    </w:rPr>
  </w:style>
  <w:style w:type="paragraph" w:styleId="Textedebulles">
    <w:name w:val="Balloon Text"/>
    <w:basedOn w:val="Normal"/>
    <w:link w:val="TextedebullesCar"/>
    <w:uiPriority w:val="99"/>
    <w:semiHidden/>
    <w:unhideWhenUsed/>
    <w:rsid w:val="001A1830"/>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1A1830"/>
    <w:rPr>
      <w:rFonts w:ascii="Times New Roman" w:hAnsi="Times New Roman" w:cs="Times New Roman"/>
      <w:sz w:val="18"/>
      <w:szCs w:val="18"/>
    </w:rPr>
  </w:style>
  <w:style w:type="character" w:customStyle="1" w:styleId="Titre1Car">
    <w:name w:val="Titre 1 Car"/>
    <w:basedOn w:val="Policepardfaut"/>
    <w:link w:val="Titre1"/>
    <w:uiPriority w:val="9"/>
    <w:rsid w:val="007C0CF6"/>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7C0CF6"/>
    <w:rPr>
      <w:rFonts w:asciiTheme="majorHAnsi" w:eastAsiaTheme="majorEastAsia" w:hAnsiTheme="majorHAnsi" w:cstheme="majorBidi"/>
      <w:color w:val="2E74B5" w:themeColor="accent1" w:themeShade="BF"/>
      <w:sz w:val="26"/>
      <w:szCs w:val="26"/>
    </w:rPr>
  </w:style>
  <w:style w:type="paragraph" w:styleId="En-ttedetabledesmatires">
    <w:name w:val="TOC Heading"/>
    <w:basedOn w:val="Titre1"/>
    <w:next w:val="Normal"/>
    <w:uiPriority w:val="39"/>
    <w:unhideWhenUsed/>
    <w:qFormat/>
    <w:rsid w:val="004F47DE"/>
    <w:pPr>
      <w:spacing w:before="480" w:line="276" w:lineRule="auto"/>
      <w:outlineLvl w:val="9"/>
    </w:pPr>
    <w:rPr>
      <w:b/>
      <w:bCs/>
      <w:sz w:val="28"/>
      <w:szCs w:val="28"/>
      <w:lang w:eastAsia="fr-FR"/>
    </w:rPr>
  </w:style>
  <w:style w:type="paragraph" w:styleId="TM1">
    <w:name w:val="toc 1"/>
    <w:basedOn w:val="Normal"/>
    <w:next w:val="Normal"/>
    <w:autoRedefine/>
    <w:uiPriority w:val="39"/>
    <w:unhideWhenUsed/>
    <w:rsid w:val="004F47DE"/>
    <w:pPr>
      <w:spacing w:before="120" w:after="120"/>
    </w:pPr>
    <w:rPr>
      <w:rFonts w:cstheme="minorHAnsi"/>
      <w:b/>
      <w:bCs/>
      <w:caps/>
      <w:sz w:val="20"/>
      <w:szCs w:val="20"/>
    </w:rPr>
  </w:style>
  <w:style w:type="paragraph" w:styleId="TM2">
    <w:name w:val="toc 2"/>
    <w:basedOn w:val="Normal"/>
    <w:next w:val="Normal"/>
    <w:autoRedefine/>
    <w:uiPriority w:val="39"/>
    <w:unhideWhenUsed/>
    <w:rsid w:val="00CC33B6"/>
    <w:pPr>
      <w:tabs>
        <w:tab w:val="right" w:pos="8630"/>
      </w:tabs>
      <w:spacing w:after="0"/>
      <w:ind w:left="220"/>
    </w:pPr>
    <w:rPr>
      <w:rFonts w:cstheme="minorHAnsi"/>
      <w:smallCaps/>
      <w:sz w:val="20"/>
      <w:szCs w:val="20"/>
    </w:rPr>
  </w:style>
  <w:style w:type="paragraph" w:styleId="TM3">
    <w:name w:val="toc 3"/>
    <w:basedOn w:val="Normal"/>
    <w:next w:val="Normal"/>
    <w:autoRedefine/>
    <w:uiPriority w:val="39"/>
    <w:unhideWhenUsed/>
    <w:rsid w:val="004F47DE"/>
    <w:pPr>
      <w:spacing w:after="0"/>
      <w:ind w:left="440"/>
    </w:pPr>
    <w:rPr>
      <w:rFonts w:cstheme="minorHAnsi"/>
      <w:i/>
      <w:iCs/>
      <w:sz w:val="20"/>
      <w:szCs w:val="20"/>
    </w:rPr>
  </w:style>
  <w:style w:type="paragraph" w:styleId="TM4">
    <w:name w:val="toc 4"/>
    <w:basedOn w:val="Normal"/>
    <w:next w:val="Normal"/>
    <w:autoRedefine/>
    <w:uiPriority w:val="39"/>
    <w:unhideWhenUsed/>
    <w:rsid w:val="004F47DE"/>
    <w:pPr>
      <w:spacing w:after="0"/>
      <w:ind w:left="660"/>
    </w:pPr>
    <w:rPr>
      <w:rFonts w:cstheme="minorHAnsi"/>
      <w:sz w:val="18"/>
      <w:szCs w:val="18"/>
    </w:rPr>
  </w:style>
  <w:style w:type="paragraph" w:styleId="TM5">
    <w:name w:val="toc 5"/>
    <w:basedOn w:val="Normal"/>
    <w:next w:val="Normal"/>
    <w:autoRedefine/>
    <w:uiPriority w:val="39"/>
    <w:unhideWhenUsed/>
    <w:rsid w:val="004F47DE"/>
    <w:pPr>
      <w:spacing w:after="0"/>
      <w:ind w:left="880"/>
    </w:pPr>
    <w:rPr>
      <w:rFonts w:cstheme="minorHAnsi"/>
      <w:sz w:val="18"/>
      <w:szCs w:val="18"/>
    </w:rPr>
  </w:style>
  <w:style w:type="paragraph" w:styleId="TM6">
    <w:name w:val="toc 6"/>
    <w:basedOn w:val="Normal"/>
    <w:next w:val="Normal"/>
    <w:autoRedefine/>
    <w:uiPriority w:val="39"/>
    <w:unhideWhenUsed/>
    <w:rsid w:val="004F47DE"/>
    <w:pPr>
      <w:spacing w:after="0"/>
      <w:ind w:left="1100"/>
    </w:pPr>
    <w:rPr>
      <w:rFonts w:cstheme="minorHAnsi"/>
      <w:sz w:val="18"/>
      <w:szCs w:val="18"/>
    </w:rPr>
  </w:style>
  <w:style w:type="paragraph" w:styleId="TM7">
    <w:name w:val="toc 7"/>
    <w:basedOn w:val="Normal"/>
    <w:next w:val="Normal"/>
    <w:autoRedefine/>
    <w:uiPriority w:val="39"/>
    <w:unhideWhenUsed/>
    <w:rsid w:val="004F47DE"/>
    <w:pPr>
      <w:spacing w:after="0"/>
      <w:ind w:left="1320"/>
    </w:pPr>
    <w:rPr>
      <w:rFonts w:cstheme="minorHAnsi"/>
      <w:sz w:val="18"/>
      <w:szCs w:val="18"/>
    </w:rPr>
  </w:style>
  <w:style w:type="paragraph" w:styleId="TM8">
    <w:name w:val="toc 8"/>
    <w:basedOn w:val="Normal"/>
    <w:next w:val="Normal"/>
    <w:autoRedefine/>
    <w:uiPriority w:val="39"/>
    <w:unhideWhenUsed/>
    <w:rsid w:val="004F47DE"/>
    <w:pPr>
      <w:spacing w:after="0"/>
      <w:ind w:left="1540"/>
    </w:pPr>
    <w:rPr>
      <w:rFonts w:cstheme="minorHAnsi"/>
      <w:sz w:val="18"/>
      <w:szCs w:val="18"/>
    </w:rPr>
  </w:style>
  <w:style w:type="paragraph" w:styleId="TM9">
    <w:name w:val="toc 9"/>
    <w:basedOn w:val="Normal"/>
    <w:next w:val="Normal"/>
    <w:autoRedefine/>
    <w:uiPriority w:val="39"/>
    <w:unhideWhenUsed/>
    <w:rsid w:val="004F47DE"/>
    <w:pPr>
      <w:spacing w:after="0"/>
      <w:ind w:left="1760"/>
    </w:pPr>
    <w:rPr>
      <w:rFonts w:cstheme="minorHAnsi"/>
      <w:sz w:val="18"/>
      <w:szCs w:val="18"/>
    </w:rPr>
  </w:style>
  <w:style w:type="character" w:styleId="Marquedecommentaire">
    <w:name w:val="annotation reference"/>
    <w:basedOn w:val="Policepardfaut"/>
    <w:uiPriority w:val="99"/>
    <w:semiHidden/>
    <w:unhideWhenUsed/>
    <w:rsid w:val="008233F8"/>
    <w:rPr>
      <w:sz w:val="16"/>
      <w:szCs w:val="16"/>
    </w:rPr>
  </w:style>
  <w:style w:type="paragraph" w:styleId="Commentaire">
    <w:name w:val="annotation text"/>
    <w:basedOn w:val="Normal"/>
    <w:link w:val="CommentaireCar"/>
    <w:uiPriority w:val="99"/>
    <w:semiHidden/>
    <w:unhideWhenUsed/>
    <w:rsid w:val="008233F8"/>
    <w:pPr>
      <w:spacing w:line="240" w:lineRule="auto"/>
    </w:pPr>
    <w:rPr>
      <w:sz w:val="20"/>
      <w:szCs w:val="20"/>
    </w:rPr>
  </w:style>
  <w:style w:type="character" w:customStyle="1" w:styleId="CommentaireCar">
    <w:name w:val="Commentaire Car"/>
    <w:basedOn w:val="Policepardfaut"/>
    <w:link w:val="Commentaire"/>
    <w:uiPriority w:val="99"/>
    <w:semiHidden/>
    <w:rsid w:val="008233F8"/>
    <w:rPr>
      <w:sz w:val="20"/>
      <w:szCs w:val="20"/>
    </w:rPr>
  </w:style>
  <w:style w:type="paragraph" w:styleId="Objetducommentaire">
    <w:name w:val="annotation subject"/>
    <w:basedOn w:val="Commentaire"/>
    <w:next w:val="Commentaire"/>
    <w:link w:val="ObjetducommentaireCar"/>
    <w:uiPriority w:val="99"/>
    <w:semiHidden/>
    <w:unhideWhenUsed/>
    <w:rsid w:val="008233F8"/>
    <w:rPr>
      <w:b/>
      <w:bCs/>
    </w:rPr>
  </w:style>
  <w:style w:type="character" w:customStyle="1" w:styleId="ObjetducommentaireCar">
    <w:name w:val="Objet du commentaire Car"/>
    <w:basedOn w:val="CommentaireCar"/>
    <w:link w:val="Objetducommentaire"/>
    <w:uiPriority w:val="99"/>
    <w:semiHidden/>
    <w:rsid w:val="008233F8"/>
    <w:rPr>
      <w:b/>
      <w:bCs/>
      <w:sz w:val="20"/>
      <w:szCs w:val="20"/>
    </w:rPr>
  </w:style>
  <w:style w:type="paragraph" w:styleId="Rvision">
    <w:name w:val="Revision"/>
    <w:hidden/>
    <w:uiPriority w:val="99"/>
    <w:semiHidden/>
    <w:rsid w:val="00CD051D"/>
    <w:pPr>
      <w:spacing w:after="0" w:line="240" w:lineRule="auto"/>
    </w:pPr>
  </w:style>
  <w:style w:type="character" w:styleId="Lienhypertextesuivivisit">
    <w:name w:val="FollowedHyperlink"/>
    <w:basedOn w:val="Policepardfaut"/>
    <w:uiPriority w:val="99"/>
    <w:semiHidden/>
    <w:unhideWhenUsed/>
    <w:rsid w:val="00CD051D"/>
    <w:rPr>
      <w:color w:val="954F72" w:themeColor="followedHyperlink"/>
      <w:u w:val="single"/>
    </w:rPr>
  </w:style>
  <w:style w:type="character" w:customStyle="1" w:styleId="Mentionnonrsolue2">
    <w:name w:val="Mention non résolue2"/>
    <w:basedOn w:val="Policepardfaut"/>
    <w:uiPriority w:val="99"/>
    <w:semiHidden/>
    <w:unhideWhenUsed/>
    <w:rsid w:val="00A96F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798546">
      <w:bodyDiv w:val="1"/>
      <w:marLeft w:val="0"/>
      <w:marRight w:val="0"/>
      <w:marTop w:val="0"/>
      <w:marBottom w:val="0"/>
      <w:divBdr>
        <w:top w:val="none" w:sz="0" w:space="0" w:color="auto"/>
        <w:left w:val="none" w:sz="0" w:space="0" w:color="auto"/>
        <w:bottom w:val="none" w:sz="0" w:space="0" w:color="auto"/>
        <w:right w:val="none" w:sz="0" w:space="0" w:color="auto"/>
      </w:divBdr>
    </w:div>
    <w:div w:id="848447148">
      <w:bodyDiv w:val="1"/>
      <w:marLeft w:val="0"/>
      <w:marRight w:val="0"/>
      <w:marTop w:val="0"/>
      <w:marBottom w:val="0"/>
      <w:divBdr>
        <w:top w:val="none" w:sz="0" w:space="0" w:color="auto"/>
        <w:left w:val="none" w:sz="0" w:space="0" w:color="auto"/>
        <w:bottom w:val="none" w:sz="0" w:space="0" w:color="auto"/>
        <w:right w:val="none" w:sz="0" w:space="0" w:color="auto"/>
      </w:divBdr>
      <w:divsChild>
        <w:div w:id="1064641648">
          <w:marLeft w:val="0"/>
          <w:marRight w:val="0"/>
          <w:marTop w:val="0"/>
          <w:marBottom w:val="0"/>
          <w:divBdr>
            <w:top w:val="none" w:sz="0" w:space="0" w:color="auto"/>
            <w:left w:val="none" w:sz="0" w:space="0" w:color="auto"/>
            <w:bottom w:val="none" w:sz="0" w:space="0" w:color="auto"/>
            <w:right w:val="none" w:sz="0" w:space="0" w:color="auto"/>
          </w:divBdr>
        </w:div>
        <w:div w:id="2049136518">
          <w:marLeft w:val="0"/>
          <w:marRight w:val="0"/>
          <w:marTop w:val="0"/>
          <w:marBottom w:val="0"/>
          <w:divBdr>
            <w:top w:val="none" w:sz="0" w:space="0" w:color="auto"/>
            <w:left w:val="none" w:sz="0" w:space="0" w:color="auto"/>
            <w:bottom w:val="none" w:sz="0" w:space="0" w:color="auto"/>
            <w:right w:val="none" w:sz="0" w:space="0" w:color="auto"/>
          </w:divBdr>
        </w:div>
        <w:div w:id="1258906435">
          <w:marLeft w:val="0"/>
          <w:marRight w:val="0"/>
          <w:marTop w:val="0"/>
          <w:marBottom w:val="0"/>
          <w:divBdr>
            <w:top w:val="none" w:sz="0" w:space="0" w:color="auto"/>
            <w:left w:val="none" w:sz="0" w:space="0" w:color="auto"/>
            <w:bottom w:val="none" w:sz="0" w:space="0" w:color="auto"/>
            <w:right w:val="none" w:sz="0" w:space="0" w:color="auto"/>
          </w:divBdr>
        </w:div>
      </w:divsChild>
    </w:div>
    <w:div w:id="981157974">
      <w:bodyDiv w:val="1"/>
      <w:marLeft w:val="0"/>
      <w:marRight w:val="0"/>
      <w:marTop w:val="0"/>
      <w:marBottom w:val="0"/>
      <w:divBdr>
        <w:top w:val="none" w:sz="0" w:space="0" w:color="auto"/>
        <w:left w:val="none" w:sz="0" w:space="0" w:color="auto"/>
        <w:bottom w:val="none" w:sz="0" w:space="0" w:color="auto"/>
        <w:right w:val="none" w:sz="0" w:space="0" w:color="auto"/>
      </w:divBdr>
    </w:div>
    <w:div w:id="1117524762">
      <w:bodyDiv w:val="1"/>
      <w:marLeft w:val="0"/>
      <w:marRight w:val="0"/>
      <w:marTop w:val="0"/>
      <w:marBottom w:val="0"/>
      <w:divBdr>
        <w:top w:val="none" w:sz="0" w:space="0" w:color="auto"/>
        <w:left w:val="none" w:sz="0" w:space="0" w:color="auto"/>
        <w:bottom w:val="none" w:sz="0" w:space="0" w:color="auto"/>
        <w:right w:val="none" w:sz="0" w:space="0" w:color="auto"/>
      </w:divBdr>
    </w:div>
    <w:div w:id="1221404509">
      <w:bodyDiv w:val="1"/>
      <w:marLeft w:val="0"/>
      <w:marRight w:val="0"/>
      <w:marTop w:val="0"/>
      <w:marBottom w:val="0"/>
      <w:divBdr>
        <w:top w:val="none" w:sz="0" w:space="0" w:color="auto"/>
        <w:left w:val="none" w:sz="0" w:space="0" w:color="auto"/>
        <w:bottom w:val="none" w:sz="0" w:space="0" w:color="auto"/>
        <w:right w:val="none" w:sz="0" w:space="0" w:color="auto"/>
      </w:divBdr>
    </w:div>
    <w:div w:id="1421872426">
      <w:bodyDiv w:val="1"/>
      <w:marLeft w:val="0"/>
      <w:marRight w:val="0"/>
      <w:marTop w:val="0"/>
      <w:marBottom w:val="0"/>
      <w:divBdr>
        <w:top w:val="none" w:sz="0" w:space="0" w:color="auto"/>
        <w:left w:val="none" w:sz="0" w:space="0" w:color="auto"/>
        <w:bottom w:val="none" w:sz="0" w:space="0" w:color="auto"/>
        <w:right w:val="none" w:sz="0" w:space="0" w:color="auto"/>
      </w:divBdr>
      <w:divsChild>
        <w:div w:id="1495218104">
          <w:marLeft w:val="0"/>
          <w:marRight w:val="0"/>
          <w:marTop w:val="0"/>
          <w:marBottom w:val="0"/>
          <w:divBdr>
            <w:top w:val="none" w:sz="0" w:space="0" w:color="auto"/>
            <w:left w:val="none" w:sz="0" w:space="0" w:color="auto"/>
            <w:bottom w:val="none" w:sz="0" w:space="0" w:color="auto"/>
            <w:right w:val="none" w:sz="0" w:space="0" w:color="auto"/>
          </w:divBdr>
        </w:div>
        <w:div w:id="713315308">
          <w:marLeft w:val="0"/>
          <w:marRight w:val="0"/>
          <w:marTop w:val="0"/>
          <w:marBottom w:val="0"/>
          <w:divBdr>
            <w:top w:val="none" w:sz="0" w:space="0" w:color="auto"/>
            <w:left w:val="none" w:sz="0" w:space="0" w:color="auto"/>
            <w:bottom w:val="none" w:sz="0" w:space="0" w:color="auto"/>
            <w:right w:val="none" w:sz="0" w:space="0" w:color="auto"/>
          </w:divBdr>
        </w:div>
        <w:div w:id="590505096">
          <w:marLeft w:val="0"/>
          <w:marRight w:val="0"/>
          <w:marTop w:val="0"/>
          <w:marBottom w:val="0"/>
          <w:divBdr>
            <w:top w:val="none" w:sz="0" w:space="0" w:color="auto"/>
            <w:left w:val="none" w:sz="0" w:space="0" w:color="auto"/>
            <w:bottom w:val="none" w:sz="0" w:space="0" w:color="auto"/>
            <w:right w:val="none" w:sz="0" w:space="0" w:color="auto"/>
          </w:divBdr>
        </w:div>
        <w:div w:id="16907951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unesdoc.unesco.org/ark:/48223/pf0000213423" TargetMode="External"/><Relationship Id="rId2" Type="http://schemas.openxmlformats.org/officeDocument/2006/relationships/hyperlink" Target="http://ville.montreal.qc.ca/pls/portal/docs/PAGE/ARROND_OUT_FR/MEDIA/DOCUMENTS/RAPPORT%20DE%20LA%20MAIRESSE_SITUATION%20FINANCI%C8RE%20AU%2031%20D%C9CEMBRE%202014.PDF" TargetMode="External"/><Relationship Id="rId1" Type="http://schemas.openxmlformats.org/officeDocument/2006/relationships/hyperlink" Target="https://www.ica.org/fr/pourquoi-archive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B2804-E1F9-445E-A3E9-8FA23E063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4739</Words>
  <Characters>26070</Characters>
  <Application>Microsoft Office Word</Application>
  <DocSecurity>0</DocSecurity>
  <Lines>217</Lines>
  <Paragraphs>61</Paragraphs>
  <ScaleCrop>false</ScaleCrop>
  <HeadingPairs>
    <vt:vector size="4" baseType="variant">
      <vt:variant>
        <vt:lpstr>Titre</vt:lpstr>
      </vt:variant>
      <vt:variant>
        <vt:i4>1</vt:i4>
      </vt:variant>
      <vt:variant>
        <vt:lpstr>Titres</vt:lpstr>
      </vt:variant>
      <vt:variant>
        <vt:i4>19</vt:i4>
      </vt:variant>
    </vt:vector>
  </HeadingPairs>
  <TitlesOfParts>
    <vt:vector size="20" baseType="lpstr">
      <vt:lpstr/>
      <vt:lpstr>    </vt:lpstr>
      <vt:lpstr>    </vt:lpstr>
      <vt:lpstr>    </vt:lpstr>
      <vt:lpstr>    </vt:lpstr>
      <vt:lpstr>    </vt:lpstr>
      <vt:lpstr>    PRÉAMBULE</vt:lpstr>
      <vt:lpstr>    </vt:lpstr>
      <vt:lpstr>    INTRODUCTION</vt:lpstr>
      <vt:lpstr>    </vt:lpstr>
      <vt:lpstr>I. PLAN DIRECTEUR DES PARCS ET DES BÂTIMENTS MUNICIPAUX DANS L’ARRONDISSEMENT D’</vt:lpstr>
      <vt:lpstr>II. HISTORIQUE </vt:lpstr>
      <vt:lpstr>III. RÉAFFECTATION DES EMPRUNTS PRÉVUS POUR LA RELOCALISATION DES ARCHIVES</vt:lpstr>
      <vt:lpstr>IV. LES ARCHIVES D’OUTREMONT : PROBLÉMATIQUE ET LOCAUX NÉCESSAIRES</vt:lpstr>
      <vt:lpstr/>
      <vt:lpstr>    </vt:lpstr>
      <vt:lpstr>VI. DÉCLARATION DE PRINCIPE</vt:lpstr>
      <vt:lpstr>    </vt:lpstr>
      <vt:lpstr>VII. MODALITÉS DE RÉALISATION ET RECOMMANDATIONS</vt:lpstr>
      <vt:lpstr/>
    </vt:vector>
  </TitlesOfParts>
  <Company/>
  <LinksUpToDate>false</LinksUpToDate>
  <CharactersWithSpaces>30748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Francine</dc:creator>
  <cp:keywords/>
  <dc:description/>
  <cp:lastModifiedBy>Laurent Bouthillier</cp:lastModifiedBy>
  <cp:revision>2</cp:revision>
  <cp:lastPrinted>2021-05-09T21:34:00Z</cp:lastPrinted>
  <dcterms:created xsi:type="dcterms:W3CDTF">2021-06-13T17:08:00Z</dcterms:created>
  <dcterms:modified xsi:type="dcterms:W3CDTF">2021-06-13T17:08:00Z</dcterms:modified>
</cp:coreProperties>
</file>